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ED7FB" w14:textId="1248CAFE" w:rsidR="00450A07"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20</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33590C" w:rsidRPr="0033590C">
        <w:rPr>
          <w:rFonts w:ascii="Arial" w:hAnsi="Arial" w:cs="Arial"/>
          <w:b/>
          <w:bCs/>
          <w:snapToGrid w:val="0"/>
          <w:kern w:val="0"/>
          <w:sz w:val="24"/>
        </w:rPr>
        <w:t>R2-2212181</w:t>
      </w:r>
    </w:p>
    <w:p w14:paraId="22408549" w14:textId="77777777" w:rsidR="00450A07" w:rsidRDefault="00000000">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rPr>
        <w:t xml:space="preserve">Toulouse, France, </w:t>
      </w:r>
      <w:r>
        <w:rPr>
          <w:rFonts w:ascii="Arial" w:hAnsi="Arial" w:cs="Arial" w:hint="eastAsia"/>
          <w:b/>
          <w:bCs/>
          <w:kern w:val="0"/>
          <w:sz w:val="24"/>
        </w:rPr>
        <w:t>14</w:t>
      </w:r>
      <w:r>
        <w:rPr>
          <w:rFonts w:ascii="Arial" w:hAnsi="Arial" w:cs="Arial"/>
          <w:b/>
          <w:bCs/>
          <w:kern w:val="0"/>
          <w:sz w:val="24"/>
          <w:vertAlign w:val="superscript"/>
        </w:rPr>
        <w:t>th</w:t>
      </w:r>
      <w:r>
        <w:rPr>
          <w:rFonts w:ascii="Arial" w:hAnsi="Arial" w:cs="Arial"/>
          <w:b/>
          <w:bCs/>
          <w:kern w:val="0"/>
          <w:sz w:val="24"/>
        </w:rPr>
        <w:t xml:space="preserve"> – </w:t>
      </w:r>
      <w:r>
        <w:rPr>
          <w:rFonts w:ascii="Arial" w:hAnsi="Arial" w:cs="Arial" w:hint="eastAsia"/>
          <w:b/>
          <w:bCs/>
          <w:kern w:val="0"/>
          <w:sz w:val="24"/>
        </w:rPr>
        <w:t>18</w:t>
      </w:r>
      <w:r>
        <w:rPr>
          <w:rFonts w:ascii="Arial" w:hAnsi="Arial" w:cs="Arial"/>
          <w:b/>
          <w:bCs/>
          <w:kern w:val="0"/>
          <w:sz w:val="24"/>
          <w:vertAlign w:val="superscript"/>
        </w:rPr>
        <w:t>th</w:t>
      </w:r>
      <w:r>
        <w:rPr>
          <w:rFonts w:ascii="Arial" w:hAnsi="Arial" w:cs="Arial"/>
          <w:b/>
          <w:bCs/>
          <w:kern w:val="0"/>
          <w:sz w:val="24"/>
        </w:rPr>
        <w:t xml:space="preserve"> </w:t>
      </w:r>
      <w:r>
        <w:rPr>
          <w:rFonts w:ascii="Arial" w:hAnsi="Arial" w:cs="Arial" w:hint="eastAsia"/>
          <w:b/>
          <w:bCs/>
          <w:kern w:val="0"/>
          <w:sz w:val="24"/>
        </w:rPr>
        <w:t xml:space="preserve">November, </w:t>
      </w:r>
      <w:r>
        <w:rPr>
          <w:rFonts w:ascii="Arial" w:hAnsi="Arial" w:cs="Arial"/>
          <w:b/>
          <w:bCs/>
          <w:kern w:val="0"/>
          <w:sz w:val="24"/>
        </w:rPr>
        <w:t>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204617D7" w14:textId="77777777" w:rsidR="00450A07"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3C0D502C" w14:textId="77777777" w:rsidR="00450A07" w:rsidRDefault="0000000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Supporting access via NES cell</w:t>
      </w:r>
    </w:p>
    <w:p w14:paraId="65C9833F" w14:textId="77777777" w:rsidR="00450A07"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w:t>
      </w:r>
      <w:r>
        <w:rPr>
          <w:rFonts w:ascii="Arial" w:hAnsi="Arial" w:cs="Arial" w:hint="eastAsia"/>
          <w:b/>
          <w:bCs/>
          <w:snapToGrid w:val="0"/>
          <w:kern w:val="0"/>
          <w:sz w:val="24"/>
        </w:rPr>
        <w:t>3</w:t>
      </w:r>
    </w:p>
    <w:p w14:paraId="7EBCEADD" w14:textId="77777777" w:rsidR="00450A07"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308B1E77" w14:textId="77777777" w:rsidR="00450A07"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41C9092" w14:textId="77777777" w:rsidR="00450A07" w:rsidRDefault="00000000">
      <w:pPr>
        <w:spacing w:line="240" w:lineRule="auto"/>
        <w:jc w:val="left"/>
        <w:rPr>
          <w:rFonts w:ascii="Arial" w:hAnsi="Arial" w:cs="Arial"/>
          <w:bCs/>
          <w:kern w:val="0"/>
          <w:sz w:val="20"/>
          <w:szCs w:val="20"/>
        </w:rPr>
      </w:pPr>
      <w:r>
        <w:rPr>
          <w:rFonts w:ascii="Arial" w:hAnsi="Arial" w:cs="Arial"/>
          <w:bCs/>
          <w:kern w:val="0"/>
          <w:sz w:val="20"/>
          <w:szCs w:val="20"/>
        </w:rPr>
        <w:t>In [1], it is encouraged to consider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36E32CF9" w14:textId="77777777" w:rsidR="00450A07" w:rsidRDefault="00000000">
      <w:pPr>
        <w:spacing w:line="240" w:lineRule="auto"/>
        <w:rPr>
          <w:rFonts w:ascii="Arial" w:hAnsi="Arial" w:cs="Arial"/>
          <w:bCs/>
          <w:kern w:val="0"/>
          <w:sz w:val="20"/>
          <w:szCs w:val="20"/>
        </w:rPr>
      </w:pPr>
      <w:r>
        <w:rPr>
          <w:rFonts w:ascii="Arial" w:hAnsi="Arial" w:cs="Arial"/>
          <w:bCs/>
          <w:kern w:val="0"/>
          <w:sz w:val="20"/>
          <w:szCs w:val="20"/>
        </w:rPr>
        <w:t xml:space="preserve">In </w:t>
      </w:r>
      <w:r>
        <w:rPr>
          <w:rFonts w:ascii="Arial" w:hAnsi="Arial" w:cs="Arial" w:hint="eastAsia"/>
          <w:bCs/>
          <w:kern w:val="0"/>
          <w:sz w:val="20"/>
          <w:szCs w:val="20"/>
        </w:rPr>
        <w:t xml:space="preserve">RAN2#119B meeting, the SIB-less/SSB-less solution </w:t>
      </w:r>
      <w:r>
        <w:rPr>
          <w:rFonts w:ascii="Arial" w:hAnsi="Arial" w:cs="Arial"/>
          <w:bCs/>
          <w:kern w:val="0"/>
          <w:sz w:val="20"/>
          <w:szCs w:val="20"/>
        </w:rPr>
        <w:t>were discussed</w:t>
      </w:r>
      <w:r>
        <w:rPr>
          <w:rFonts w:ascii="Arial" w:hAnsi="Arial" w:cs="Arial" w:hint="eastAsia"/>
          <w:bCs/>
          <w:kern w:val="0"/>
          <w:sz w:val="20"/>
          <w:szCs w:val="20"/>
        </w:rPr>
        <w:t xml:space="preserve"> and </w:t>
      </w:r>
      <w:r>
        <w:rPr>
          <w:rFonts w:ascii="Arial" w:hAnsi="Arial" w:cs="Arial"/>
          <w:bCs/>
          <w:kern w:val="0"/>
          <w:sz w:val="20"/>
          <w:szCs w:val="20"/>
        </w:rPr>
        <w:t xml:space="preserve">the following agreements were </w:t>
      </w:r>
      <w:r>
        <w:rPr>
          <w:rFonts w:ascii="Arial" w:hAnsi="Arial" w:cs="Arial" w:hint="eastAsia"/>
          <w:bCs/>
          <w:kern w:val="0"/>
          <w:sz w:val="20"/>
          <w:szCs w:val="20"/>
        </w:rPr>
        <w:t>reached:</w:t>
      </w:r>
    </w:p>
    <w:p w14:paraId="44411091" w14:textId="77777777" w:rsidR="00450A07" w:rsidRDefault="00000000">
      <w:pPr>
        <w:pStyle w:val="Doc-text2"/>
        <w:numPr>
          <w:ilvl w:val="0"/>
          <w:numId w:val="4"/>
        </w:numPr>
        <w:pBdr>
          <w:top w:val="single" w:sz="4" w:space="1" w:color="auto"/>
          <w:left w:val="single" w:sz="4" w:space="4" w:color="auto"/>
          <w:bottom w:val="single" w:sz="4" w:space="1" w:color="auto"/>
          <w:right w:val="single" w:sz="4" w:space="4" w:color="auto"/>
        </w:pBdr>
      </w:pPr>
      <w:r>
        <w:t>For SSB/SIB-less solution, RAN2 starts with multi-carrier case</w:t>
      </w:r>
    </w:p>
    <w:p w14:paraId="0F2568CA" w14:textId="77777777" w:rsidR="00450A07" w:rsidRDefault="00000000">
      <w:pPr>
        <w:pStyle w:val="Doc-text2"/>
        <w:numPr>
          <w:ilvl w:val="0"/>
          <w:numId w:val="4"/>
        </w:numPr>
        <w:pBdr>
          <w:top w:val="single" w:sz="4" w:space="1" w:color="auto"/>
          <w:left w:val="single" w:sz="4" w:space="4" w:color="auto"/>
          <w:bottom w:val="single" w:sz="4" w:space="1" w:color="auto"/>
          <w:right w:val="single" w:sz="4" w:space="4" w:color="auto"/>
        </w:pBdr>
      </w:pPr>
      <w:r>
        <w:t>RAN2 assumes that the SSB-less solution for inter-band CA in connected mode we can consider to use the intra-band CA mechanism as a baseline/starting point. FFS whether there are other impacts for RAN2 according to other WGs discussion</w:t>
      </w:r>
    </w:p>
    <w:p w14:paraId="2931C641" w14:textId="77777777" w:rsidR="00450A07" w:rsidRDefault="00000000">
      <w:pPr>
        <w:pStyle w:val="Doc-text2"/>
        <w:numPr>
          <w:ilvl w:val="0"/>
          <w:numId w:val="4"/>
        </w:numPr>
        <w:pBdr>
          <w:top w:val="single" w:sz="4" w:space="1" w:color="auto"/>
          <w:left w:val="single" w:sz="4" w:space="4" w:color="auto"/>
          <w:bottom w:val="single" w:sz="4" w:space="1" w:color="auto"/>
          <w:right w:val="single" w:sz="4" w:space="4" w:color="auto"/>
        </w:pBdr>
      </w:pPr>
      <w:r>
        <w:t>For SIB-less/SSB-less, capture the solutions in more details over the email discussion and clarify the definition on anchor cell.  (</w:t>
      </w:r>
      <w:proofErr w:type="gramStart"/>
      <w:r>
        <w:t>e.g.</w:t>
      </w:r>
      <w:proofErr w:type="gramEnd"/>
      <w:r>
        <w:t xml:space="preserve"> 1) </w:t>
      </w:r>
      <w:r>
        <w:rPr>
          <w:rFonts w:hint="eastAsia"/>
          <w:lang w:eastAsia="zh-CN"/>
        </w:rPr>
        <w:t>NES cell</w:t>
      </w:r>
      <w:r>
        <w:t xml:space="preserve"> doesn’t transmit SSB and SI 2) non-anchor cell doesn’t transmit SIB) FFS for paging in both mechanisms.  </w:t>
      </w:r>
    </w:p>
    <w:p w14:paraId="758F8048" w14:textId="77777777" w:rsidR="00450A07" w:rsidRDefault="00000000">
      <w:pPr>
        <w:spacing w:line="240" w:lineRule="auto"/>
        <w:rPr>
          <w:rFonts w:ascii="Arial" w:eastAsia="Malgun Gothic" w:hAnsi="Arial" w:cs="Arial"/>
          <w:bCs/>
          <w:kern w:val="0"/>
          <w:sz w:val="20"/>
          <w:szCs w:val="20"/>
        </w:rPr>
      </w:pPr>
      <w:r>
        <w:rPr>
          <w:rFonts w:ascii="Arial" w:hAnsi="Arial" w:cs="Arial" w:hint="eastAsia"/>
          <w:bCs/>
          <w:kern w:val="0"/>
          <w:sz w:val="20"/>
          <w:szCs w:val="20"/>
        </w:rPr>
        <w:t>Hence, in this paper we clarify the characteristic of the anchor cell and NES cell.</w:t>
      </w:r>
    </w:p>
    <w:p w14:paraId="1D392DBD" w14:textId="77777777" w:rsidR="00450A07"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359C6E92" w14:textId="77777777" w:rsidR="00450A07" w:rsidRDefault="00000000">
      <w:pPr>
        <w:pStyle w:val="Heading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PageNumber"/>
          <w:rFonts w:cs="Arial"/>
          <w:b w:val="0"/>
          <w:sz w:val="28"/>
          <w:szCs w:val="28"/>
        </w:rPr>
        <w:t>New access model supporting access via NES</w:t>
      </w:r>
      <w:r>
        <w:rPr>
          <w:rStyle w:val="PageNumber"/>
          <w:rFonts w:cs="Arial" w:hint="eastAsia"/>
          <w:b w:val="0"/>
          <w:sz w:val="28"/>
          <w:szCs w:val="28"/>
        </w:rPr>
        <w:t xml:space="preserve"> cell</w:t>
      </w:r>
    </w:p>
    <w:p w14:paraId="4D4AB8BF" w14:textId="77777777" w:rsidR="00450A07" w:rsidRDefault="00000000">
      <w:pPr>
        <w:widowControl/>
        <w:rPr>
          <w:rFonts w:ascii="Arial" w:hAnsi="Arial" w:cs="Arial"/>
          <w:bCs/>
          <w:kern w:val="0"/>
          <w:sz w:val="20"/>
          <w:szCs w:val="20"/>
        </w:rPr>
      </w:pPr>
      <w:bookmarkStart w:id="3" w:name="OLE_LINK2"/>
      <w:r>
        <w:rPr>
          <w:rFonts w:ascii="Arial" w:hAnsi="Arial" w:cs="Arial"/>
          <w:bCs/>
          <w:kern w:val="0"/>
          <w:sz w:val="20"/>
          <w:szCs w:val="20"/>
        </w:rPr>
        <w:t>Nowadays, a cell would broadcast system information, including MIB, SIB1, and other system information. MIB and SIB1 contain information relevant when evaluating if a UE is allowed to access a cell and defines the scheduling of other system information [</w:t>
      </w:r>
      <w:r>
        <w:rPr>
          <w:rFonts w:ascii="Arial" w:hAnsi="Arial" w:cs="Arial" w:hint="eastAsia"/>
          <w:bCs/>
          <w:kern w:val="0"/>
          <w:sz w:val="20"/>
          <w:szCs w:val="20"/>
        </w:rPr>
        <w:t>2</w:t>
      </w:r>
      <w:r>
        <w:rPr>
          <w:rFonts w:ascii="Arial" w:hAnsi="Arial" w:cs="Arial"/>
          <w:bCs/>
          <w:kern w:val="0"/>
          <w:sz w:val="20"/>
          <w:szCs w:val="20"/>
        </w:rPr>
        <w:t>]. It also contains radio resource configuration information that is common for all UEs and barring information applied to the unified access control. UE would decide whether to get access to this cell based on the information provided in MIB and SIB1 and use the radio resource configured during access.</w:t>
      </w:r>
    </w:p>
    <w:p w14:paraId="469E4BD5" w14:textId="77777777" w:rsidR="00450A07" w:rsidRDefault="00000000">
      <w:pPr>
        <w:widowControl/>
        <w:rPr>
          <w:rFonts w:ascii="Arial" w:hAnsi="Arial" w:cs="Arial"/>
          <w:bCs/>
          <w:kern w:val="0"/>
          <w:sz w:val="20"/>
          <w:szCs w:val="20"/>
        </w:rPr>
      </w:pPr>
      <w:r>
        <w:rPr>
          <w:rFonts w:ascii="Arial" w:hAnsi="Arial" w:cs="Arial"/>
          <w:bCs/>
          <w:kern w:val="0"/>
          <w:sz w:val="20"/>
          <w:szCs w:val="20"/>
        </w:rPr>
        <w:t xml:space="preserve">MIB is always transmitted on the BCH with a periodicity of 80ms and repetitions made within 80ms. The actual SSB transmission periodicity may vary from 5 </w:t>
      </w:r>
      <w:proofErr w:type="spellStart"/>
      <w:r>
        <w:rPr>
          <w:rFonts w:ascii="Arial" w:hAnsi="Arial" w:cs="Arial"/>
          <w:bCs/>
          <w:kern w:val="0"/>
          <w:sz w:val="20"/>
          <w:szCs w:val="20"/>
        </w:rPr>
        <w:t>ms</w:t>
      </w:r>
      <w:proofErr w:type="spellEnd"/>
      <w:r>
        <w:rPr>
          <w:rFonts w:ascii="Arial" w:hAnsi="Arial" w:cs="Arial"/>
          <w:bCs/>
          <w:kern w:val="0"/>
          <w:sz w:val="20"/>
          <w:szCs w:val="20"/>
        </w:rPr>
        <w:t xml:space="preserve"> – 160 </w:t>
      </w:r>
      <w:proofErr w:type="spellStart"/>
      <w:r>
        <w:rPr>
          <w:rFonts w:ascii="Arial" w:hAnsi="Arial" w:cs="Arial"/>
          <w:bCs/>
          <w:kern w:val="0"/>
          <w:sz w:val="20"/>
          <w:szCs w:val="20"/>
        </w:rPr>
        <w:t>ms.</w:t>
      </w:r>
      <w:proofErr w:type="spellEnd"/>
      <w:r>
        <w:rPr>
          <w:rFonts w:ascii="Arial" w:hAnsi="Arial" w:cs="Arial"/>
          <w:bCs/>
          <w:kern w:val="0"/>
          <w:sz w:val="20"/>
          <w:szCs w:val="20"/>
        </w:rPr>
        <w:t xml:space="preserve"> SIB1 is transmitted on the DL-SCH with a periodicity of 160ms and variable transmission repetition periodicity within 160ms. The default transmission repetition </w:t>
      </w:r>
      <w:r>
        <w:rPr>
          <w:rFonts w:ascii="Arial" w:hAnsi="Arial" w:cs="Arial"/>
          <w:bCs/>
          <w:kern w:val="0"/>
          <w:sz w:val="20"/>
          <w:szCs w:val="20"/>
        </w:rPr>
        <w:lastRenderedPageBreak/>
        <w:t xml:space="preserve">periodicity of SIB1 is 20ms and the actual transmission repetition periodicity is up to network implementation. Thus, broadcasting </w:t>
      </w:r>
      <w:r>
        <w:rPr>
          <w:rFonts w:ascii="Arial" w:hAnsi="Arial" w:cs="Arial" w:hint="eastAsia"/>
          <w:bCs/>
          <w:kern w:val="0"/>
          <w:sz w:val="20"/>
          <w:szCs w:val="20"/>
        </w:rPr>
        <w:t xml:space="preserve">SSB </w:t>
      </w:r>
      <w:r>
        <w:rPr>
          <w:rFonts w:ascii="Arial" w:hAnsi="Arial" w:cs="Arial"/>
          <w:bCs/>
          <w:kern w:val="0"/>
          <w:sz w:val="20"/>
          <w:szCs w:val="20"/>
        </w:rPr>
        <w:t>and SIB1 would be power consuming for the network.</w:t>
      </w:r>
      <w:r>
        <w:rPr>
          <w:rFonts w:ascii="Arial" w:hAnsi="Arial" w:cs="Arial" w:hint="eastAsia"/>
          <w:bCs/>
          <w:kern w:val="0"/>
          <w:sz w:val="20"/>
          <w:szCs w:val="20"/>
        </w:rPr>
        <w:t xml:space="preserve"> And SSB less and SIB less transmission could obtain the maximum gain of the NW power saving.</w:t>
      </w:r>
    </w:p>
    <w:p w14:paraId="41CFF90E" w14:textId="77777777" w:rsidR="00450A07" w:rsidRDefault="00000000">
      <w:pPr>
        <w:widowControl/>
        <w:rPr>
          <w:rFonts w:ascii="Arial" w:hAnsi="Arial" w:cs="Arial"/>
          <w:bCs/>
          <w:kern w:val="0"/>
          <w:sz w:val="20"/>
          <w:szCs w:val="20"/>
        </w:rPr>
      </w:pPr>
      <w:r>
        <w:rPr>
          <w:rFonts w:ascii="Arial" w:hAnsi="Arial" w:cs="Arial" w:hint="eastAsia"/>
          <w:bCs/>
          <w:kern w:val="0"/>
          <w:sz w:val="20"/>
          <w:szCs w:val="20"/>
        </w:rPr>
        <w:t>In mu</w:t>
      </w:r>
      <w:r>
        <w:rPr>
          <w:rFonts w:ascii="Arial" w:hAnsi="Arial" w:cs="Arial"/>
          <w:bCs/>
          <w:kern w:val="0"/>
          <w:sz w:val="20"/>
          <w:szCs w:val="20"/>
        </w:rPr>
        <w:t>l</w:t>
      </w:r>
      <w:r>
        <w:rPr>
          <w:rFonts w:ascii="Arial" w:hAnsi="Arial" w:cs="Arial" w:hint="eastAsia"/>
          <w:bCs/>
          <w:kern w:val="0"/>
          <w:sz w:val="20"/>
          <w:szCs w:val="20"/>
        </w:rPr>
        <w:t xml:space="preserve">tiple </w:t>
      </w:r>
      <w:proofErr w:type="gramStart"/>
      <w:r>
        <w:rPr>
          <w:rFonts w:ascii="Arial" w:hAnsi="Arial" w:cs="Arial" w:hint="eastAsia"/>
          <w:bCs/>
          <w:kern w:val="0"/>
          <w:sz w:val="20"/>
          <w:szCs w:val="20"/>
        </w:rPr>
        <w:t>carriers</w:t>
      </w:r>
      <w:proofErr w:type="gramEnd"/>
      <w:r>
        <w:rPr>
          <w:rFonts w:ascii="Arial" w:hAnsi="Arial" w:cs="Arial" w:hint="eastAsia"/>
          <w:bCs/>
          <w:kern w:val="0"/>
          <w:sz w:val="20"/>
          <w:szCs w:val="20"/>
        </w:rPr>
        <w:t xml:space="preserve"> case, </w:t>
      </w:r>
      <w:r>
        <w:rPr>
          <w:rFonts w:ascii="Arial" w:hAnsi="Arial" w:cs="Arial"/>
          <w:bCs/>
          <w:kern w:val="0"/>
          <w:sz w:val="20"/>
          <w:szCs w:val="20"/>
        </w:rPr>
        <w:t xml:space="preserve">there is often overlapped coverage from different cells and it seems not necessary for all the cells to broadcast </w:t>
      </w:r>
      <w:r>
        <w:rPr>
          <w:rFonts w:ascii="Arial" w:hAnsi="Arial" w:cs="Arial" w:hint="eastAsia"/>
          <w:bCs/>
          <w:kern w:val="0"/>
          <w:sz w:val="20"/>
          <w:szCs w:val="20"/>
        </w:rPr>
        <w:t xml:space="preserve">SSB and </w:t>
      </w:r>
      <w:r>
        <w:rPr>
          <w:rFonts w:ascii="Arial" w:hAnsi="Arial" w:cs="Arial"/>
          <w:bCs/>
          <w:kern w:val="0"/>
          <w:sz w:val="20"/>
          <w:szCs w:val="20"/>
        </w:rPr>
        <w:t xml:space="preserve">system information. For example, as shown in the following figure, there is overlapped coverage between cell#1 and cell#2, cell#3. If it is possible for cell#1 to also </w:t>
      </w:r>
      <w:r>
        <w:rPr>
          <w:rFonts w:ascii="Arial" w:hAnsi="Arial" w:cs="Arial" w:hint="eastAsia"/>
          <w:bCs/>
          <w:kern w:val="0"/>
          <w:sz w:val="20"/>
          <w:szCs w:val="20"/>
        </w:rPr>
        <w:t xml:space="preserve">transmit SSB and </w:t>
      </w:r>
      <w:r>
        <w:rPr>
          <w:rFonts w:ascii="Arial" w:hAnsi="Arial" w:cs="Arial"/>
          <w:bCs/>
          <w:kern w:val="0"/>
          <w:sz w:val="20"/>
          <w:szCs w:val="20"/>
        </w:rPr>
        <w:t xml:space="preserve">broadcast system information for cell#2 and cell#3, cell#2 and cell#3 can skip </w:t>
      </w:r>
      <w:r>
        <w:rPr>
          <w:rFonts w:ascii="Arial" w:hAnsi="Arial" w:cs="Arial" w:hint="eastAsia"/>
          <w:bCs/>
          <w:kern w:val="0"/>
          <w:sz w:val="20"/>
          <w:szCs w:val="20"/>
        </w:rPr>
        <w:t xml:space="preserve">SSB transmission and </w:t>
      </w:r>
      <w:r>
        <w:rPr>
          <w:rFonts w:ascii="Arial" w:hAnsi="Arial" w:cs="Arial"/>
          <w:bCs/>
          <w:kern w:val="0"/>
          <w:sz w:val="20"/>
          <w:szCs w:val="20"/>
        </w:rPr>
        <w:t>system information broadcasting and the overall power consumption can be reduced at network side. For paging, since UE under cell#2 and cell#3 would anyway be covered by cell#1, sending paging message in cell#1 would be sufficient to reach UE and there is also no need to send paging message in cell#2 and cell#3.</w:t>
      </w:r>
      <w:r>
        <w:rPr>
          <w:rFonts w:ascii="Arial" w:hAnsi="Arial" w:cs="Arial" w:hint="eastAsia"/>
          <w:bCs/>
          <w:kern w:val="0"/>
          <w:sz w:val="20"/>
          <w:szCs w:val="20"/>
        </w:rPr>
        <w:t xml:space="preserve"> For RACH, similarly as NB-IoT multiple carriers, </w:t>
      </w:r>
      <w:r>
        <w:rPr>
          <w:rFonts w:ascii="Arial" w:hAnsi="Arial" w:cs="Arial"/>
          <w:bCs/>
          <w:kern w:val="0"/>
          <w:sz w:val="20"/>
          <w:szCs w:val="20"/>
        </w:rPr>
        <w:t>access</w:t>
      </w:r>
      <w:r>
        <w:rPr>
          <w:rFonts w:ascii="Arial" w:hAnsi="Arial" w:cs="Arial" w:hint="eastAsia"/>
          <w:bCs/>
          <w:kern w:val="0"/>
          <w:sz w:val="20"/>
          <w:szCs w:val="20"/>
        </w:rPr>
        <w:t>ing</w:t>
      </w:r>
      <w:r>
        <w:rPr>
          <w:rFonts w:ascii="Arial" w:hAnsi="Arial" w:cs="Arial"/>
          <w:bCs/>
          <w:kern w:val="0"/>
          <w:sz w:val="20"/>
          <w:szCs w:val="20"/>
        </w:rPr>
        <w:t xml:space="preserve"> via</w:t>
      </w:r>
      <w:r>
        <w:rPr>
          <w:rFonts w:ascii="Arial" w:hAnsi="Arial" w:cs="Arial" w:hint="eastAsia"/>
          <w:bCs/>
          <w:kern w:val="0"/>
          <w:sz w:val="20"/>
          <w:szCs w:val="20"/>
        </w:rPr>
        <w:t xml:space="preserve"> </w:t>
      </w:r>
      <w:r>
        <w:rPr>
          <w:rFonts w:ascii="Arial" w:hAnsi="Arial" w:cs="Arial"/>
          <w:bCs/>
          <w:kern w:val="0"/>
          <w:sz w:val="20"/>
          <w:szCs w:val="20"/>
        </w:rPr>
        <w:t>cell#2 and cell#3</w:t>
      </w:r>
      <w:r>
        <w:rPr>
          <w:rFonts w:ascii="Arial" w:hAnsi="Arial" w:cs="Arial" w:hint="eastAsia"/>
          <w:bCs/>
          <w:kern w:val="0"/>
          <w:sz w:val="20"/>
          <w:szCs w:val="20"/>
        </w:rPr>
        <w:t xml:space="preserve"> instead of cell#1 would share the RACH overload in cell#1.</w:t>
      </w:r>
    </w:p>
    <w:p w14:paraId="62925D49" w14:textId="77777777" w:rsidR="00450A07" w:rsidRDefault="00000000">
      <w:pPr>
        <w:widowControl/>
        <w:jc w:val="center"/>
        <w:rPr>
          <w:rFonts w:ascii="Arial" w:hAnsi="Arial" w:cs="Arial"/>
          <w:bCs/>
          <w:kern w:val="0"/>
          <w:sz w:val="20"/>
          <w:szCs w:val="20"/>
        </w:rPr>
      </w:pPr>
      <w:r>
        <w:rPr>
          <w:rFonts w:ascii="Arial" w:hAnsi="Arial" w:cs="Arial"/>
          <w:bCs/>
          <w:kern w:val="0"/>
          <w:sz w:val="20"/>
          <w:szCs w:val="20"/>
        </w:rPr>
        <w:object w:dxaOrig="5730" w:dyaOrig="2460" w14:anchorId="45584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22.95pt" o:ole="">
            <v:imagedata r:id="rId7" o:title=""/>
            <o:lock v:ext="edit" aspectratio="f"/>
          </v:shape>
          <o:OLEObject Type="Embed" ProgID="Visio.Drawing.15" ShapeID="_x0000_i1025" DrawAspect="Content" ObjectID="_1728997870" r:id="rId8"/>
        </w:object>
      </w:r>
    </w:p>
    <w:p w14:paraId="24119323" w14:textId="77777777" w:rsidR="00450A07" w:rsidRDefault="00000000">
      <w:pPr>
        <w:widowControl/>
        <w:jc w:val="center"/>
        <w:rPr>
          <w:rFonts w:ascii="Arial" w:hAnsi="Arial" w:cs="Arial"/>
          <w:sz w:val="20"/>
          <w:szCs w:val="20"/>
        </w:rPr>
      </w:pPr>
      <w:r>
        <w:t xml:space="preserve"> </w:t>
      </w:r>
      <w:r>
        <w:rPr>
          <w:rFonts w:ascii="Arial" w:hAnsi="Arial" w:cs="Arial"/>
          <w:sz w:val="20"/>
          <w:szCs w:val="20"/>
        </w:rPr>
        <w:t xml:space="preserve">Figure 1. Potential enhancement to reduce </w:t>
      </w:r>
      <w:r>
        <w:rPr>
          <w:rFonts w:ascii="Arial" w:hAnsi="Arial" w:cs="Arial" w:hint="eastAsia"/>
          <w:sz w:val="20"/>
          <w:szCs w:val="20"/>
        </w:rPr>
        <w:t xml:space="preserve">SSB, </w:t>
      </w:r>
      <w:r>
        <w:rPr>
          <w:rFonts w:ascii="Arial" w:hAnsi="Arial" w:cs="Arial"/>
          <w:sz w:val="20"/>
          <w:szCs w:val="20"/>
        </w:rPr>
        <w:t>SIB and paging transmission</w:t>
      </w:r>
    </w:p>
    <w:p w14:paraId="5146627B" w14:textId="77777777" w:rsidR="00450A07" w:rsidRDefault="00000000">
      <w:pPr>
        <w:spacing w:line="240" w:lineRule="auto"/>
        <w:rPr>
          <w:rFonts w:ascii="Arial" w:hAnsi="Arial" w:cs="Arial"/>
          <w:bCs/>
          <w:kern w:val="0"/>
          <w:sz w:val="20"/>
          <w:szCs w:val="20"/>
        </w:rPr>
      </w:pPr>
      <w:r>
        <w:rPr>
          <w:rFonts w:ascii="Arial" w:hAnsi="Arial" w:cs="Arial"/>
          <w:bCs/>
          <w:kern w:val="0"/>
          <w:sz w:val="20"/>
          <w:szCs w:val="20"/>
        </w:rPr>
        <w:t xml:space="preserve">With the above analysis, we come up with a new access model by defining </w:t>
      </w:r>
      <w:r>
        <w:rPr>
          <w:rFonts w:ascii="Arial" w:hAnsi="Arial" w:cs="Arial" w:hint="eastAsia"/>
          <w:bCs/>
          <w:kern w:val="0"/>
          <w:sz w:val="20"/>
          <w:szCs w:val="20"/>
        </w:rPr>
        <w:t>anchor cell</w:t>
      </w:r>
      <w:r>
        <w:rPr>
          <w:rFonts w:ascii="Arial" w:hAnsi="Arial" w:cs="Arial"/>
          <w:bCs/>
          <w:kern w:val="0"/>
          <w:sz w:val="20"/>
          <w:szCs w:val="20"/>
        </w:rPr>
        <w:t xml:space="preserve"> and </w:t>
      </w:r>
      <w:r>
        <w:rPr>
          <w:rFonts w:ascii="Arial" w:hAnsi="Arial" w:cs="Arial" w:hint="eastAsia"/>
          <w:bCs/>
          <w:kern w:val="0"/>
          <w:sz w:val="20"/>
          <w:szCs w:val="20"/>
        </w:rPr>
        <w:t>NES cell</w:t>
      </w:r>
      <w:r>
        <w:rPr>
          <w:rFonts w:ascii="Arial" w:hAnsi="Arial" w:cs="Arial"/>
          <w:bCs/>
          <w:kern w:val="0"/>
          <w:sz w:val="20"/>
          <w:szCs w:val="20"/>
        </w:rPr>
        <w:t xml:space="preserve"> and supporting access via </w:t>
      </w:r>
      <w:r>
        <w:rPr>
          <w:rFonts w:ascii="Arial" w:hAnsi="Arial" w:cs="Arial" w:hint="eastAsia"/>
          <w:bCs/>
          <w:kern w:val="0"/>
          <w:sz w:val="20"/>
          <w:szCs w:val="20"/>
        </w:rPr>
        <w:t xml:space="preserve">NES cell </w:t>
      </w:r>
      <w:r>
        <w:rPr>
          <w:rFonts w:ascii="Arial" w:hAnsi="Arial" w:cs="Arial"/>
          <w:bCs/>
          <w:kern w:val="0"/>
          <w:sz w:val="20"/>
          <w:szCs w:val="20"/>
        </w:rPr>
        <w:t xml:space="preserve">to reduce the overall power consumption at network side. </w:t>
      </w:r>
    </w:p>
    <w:p w14:paraId="143CEE70" w14:textId="77777777" w:rsidR="00450A07" w:rsidRDefault="00000000">
      <w:pPr>
        <w:spacing w:line="240" w:lineRule="auto"/>
        <w:rPr>
          <w:rFonts w:ascii="Arial" w:hAnsi="Arial" w:cs="Arial"/>
          <w:bCs/>
          <w:kern w:val="0"/>
          <w:sz w:val="20"/>
          <w:szCs w:val="20"/>
        </w:rPr>
      </w:pPr>
      <w:r>
        <w:rPr>
          <w:rFonts w:ascii="Arial" w:hAnsi="Arial" w:cs="Arial"/>
          <w:bCs/>
          <w:kern w:val="0"/>
          <w:sz w:val="20"/>
          <w:szCs w:val="20"/>
        </w:rPr>
        <w:t>For the non-</w:t>
      </w:r>
      <w:proofErr w:type="spellStart"/>
      <w:r>
        <w:rPr>
          <w:rFonts w:ascii="Arial" w:hAnsi="Arial" w:cs="Arial"/>
          <w:bCs/>
          <w:kern w:val="0"/>
          <w:sz w:val="20"/>
          <w:szCs w:val="20"/>
        </w:rPr>
        <w:t>colocated</w:t>
      </w:r>
      <w:proofErr w:type="spellEnd"/>
      <w:r>
        <w:rPr>
          <w:rFonts w:ascii="Arial" w:hAnsi="Arial" w:cs="Arial"/>
          <w:bCs/>
          <w:kern w:val="0"/>
          <w:sz w:val="20"/>
          <w:szCs w:val="20"/>
        </w:rPr>
        <w:t xml:space="preserve"> deployment, since the location and </w:t>
      </w:r>
      <w:proofErr w:type="spellStart"/>
      <w:r>
        <w:rPr>
          <w:rFonts w:ascii="Arial" w:hAnsi="Arial" w:cs="Arial"/>
          <w:bCs/>
          <w:kern w:val="0"/>
          <w:sz w:val="20"/>
          <w:szCs w:val="20"/>
        </w:rPr>
        <w:t>covergae</w:t>
      </w:r>
      <w:proofErr w:type="spellEnd"/>
      <w:r>
        <w:rPr>
          <w:rFonts w:ascii="Arial" w:hAnsi="Arial" w:cs="Arial"/>
          <w:bCs/>
          <w:kern w:val="0"/>
          <w:sz w:val="20"/>
          <w:szCs w:val="20"/>
        </w:rPr>
        <w:t xml:space="preserve"> are quite different for anchor cell and NES cell, separate reference signal is required for RRM. So far, majority UEs in the market can only support SSB based RRM, and it seems the UE may not support the CSI-RS based RRM in the further release. Therefore, separate SSB transmission will be required for the non-</w:t>
      </w:r>
      <w:proofErr w:type="spellStart"/>
      <w:r>
        <w:rPr>
          <w:rFonts w:ascii="Arial" w:hAnsi="Arial" w:cs="Arial"/>
          <w:bCs/>
          <w:kern w:val="0"/>
          <w:sz w:val="20"/>
          <w:szCs w:val="20"/>
        </w:rPr>
        <w:t>colocated</w:t>
      </w:r>
      <w:proofErr w:type="spellEnd"/>
      <w:r>
        <w:rPr>
          <w:rFonts w:ascii="Arial" w:hAnsi="Arial" w:cs="Arial"/>
          <w:bCs/>
          <w:kern w:val="0"/>
          <w:sz w:val="20"/>
          <w:szCs w:val="20"/>
        </w:rPr>
        <w:t xml:space="preserve"> cells for the RRM purpose. Although the maximum SSB period is 160ms, to ensure the performance, it is very much likely </w:t>
      </w:r>
      <w:r>
        <w:rPr>
          <w:rFonts w:ascii="Arial" w:hAnsi="Arial" w:cs="Arial" w:hint="eastAsia"/>
          <w:bCs/>
          <w:kern w:val="0"/>
          <w:sz w:val="20"/>
          <w:szCs w:val="20"/>
        </w:rPr>
        <w:t>a short period (</w:t>
      </w:r>
      <w:proofErr w:type="gramStart"/>
      <w:r>
        <w:rPr>
          <w:rFonts w:ascii="Arial" w:hAnsi="Arial" w:cs="Arial" w:hint="eastAsia"/>
          <w:bCs/>
          <w:kern w:val="0"/>
          <w:sz w:val="20"/>
          <w:szCs w:val="20"/>
        </w:rPr>
        <w:t>e.g.</w:t>
      </w:r>
      <w:proofErr w:type="gramEnd"/>
      <w:r>
        <w:rPr>
          <w:rFonts w:ascii="Arial" w:hAnsi="Arial" w:cs="Arial" w:hint="eastAsia"/>
          <w:bCs/>
          <w:kern w:val="0"/>
          <w:sz w:val="20"/>
          <w:szCs w:val="20"/>
        </w:rPr>
        <w:t xml:space="preserve"> 20ms) </w:t>
      </w:r>
      <w:r>
        <w:rPr>
          <w:rFonts w:ascii="Arial" w:hAnsi="Arial" w:cs="Arial"/>
          <w:bCs/>
          <w:kern w:val="0"/>
          <w:sz w:val="20"/>
          <w:szCs w:val="20"/>
        </w:rPr>
        <w:t>will be used in the field</w:t>
      </w:r>
      <w:r>
        <w:rPr>
          <w:rFonts w:ascii="Arial" w:hAnsi="Arial" w:cs="Arial" w:hint="eastAsia"/>
          <w:bCs/>
          <w:kern w:val="0"/>
          <w:sz w:val="20"/>
          <w:szCs w:val="20"/>
        </w:rPr>
        <w:t xml:space="preserve"> </w:t>
      </w:r>
      <w:r>
        <w:rPr>
          <w:rFonts w:ascii="Arial" w:hAnsi="Arial" w:cs="Arial"/>
          <w:bCs/>
          <w:kern w:val="0"/>
          <w:sz w:val="20"/>
          <w:szCs w:val="20"/>
        </w:rPr>
        <w:t>(e.g. the NW may either turn off the cell or turn on the cell with 20ms SSB period).</w:t>
      </w:r>
    </w:p>
    <w:p w14:paraId="00940BCB" w14:textId="5F9DCFF5" w:rsidR="00450A07" w:rsidRDefault="00000000">
      <w:pPr>
        <w:spacing w:line="240" w:lineRule="auto"/>
        <w:rPr>
          <w:rFonts w:ascii="Arial" w:hAnsi="Arial" w:cs="Arial"/>
          <w:b/>
          <w:kern w:val="0"/>
          <w:sz w:val="20"/>
          <w:szCs w:val="20"/>
        </w:rPr>
      </w:pPr>
      <w:r>
        <w:rPr>
          <w:rFonts w:ascii="Arial" w:hAnsi="Arial" w:cs="Arial" w:hint="eastAsia"/>
          <w:b/>
          <w:kern w:val="0"/>
          <w:sz w:val="20"/>
          <w:szCs w:val="20"/>
        </w:rPr>
        <w:t>Observation 1: For the non-</w:t>
      </w:r>
      <w:proofErr w:type="spellStart"/>
      <w:r>
        <w:rPr>
          <w:rFonts w:ascii="Arial" w:hAnsi="Arial" w:cs="Arial" w:hint="eastAsia"/>
          <w:b/>
          <w:kern w:val="0"/>
          <w:sz w:val="20"/>
          <w:szCs w:val="20"/>
        </w:rPr>
        <w:t>colocated</w:t>
      </w:r>
      <w:proofErr w:type="spellEnd"/>
      <w:r>
        <w:rPr>
          <w:rFonts w:ascii="Arial" w:hAnsi="Arial" w:cs="Arial" w:hint="eastAsia"/>
          <w:b/>
          <w:kern w:val="0"/>
          <w:sz w:val="20"/>
          <w:szCs w:val="20"/>
        </w:rPr>
        <w:t xml:space="preserve"> </w:t>
      </w:r>
      <w:r w:rsidR="0033590C">
        <w:rPr>
          <w:rFonts w:ascii="Arial" w:hAnsi="Arial" w:cs="Arial"/>
          <w:b/>
          <w:kern w:val="0"/>
          <w:sz w:val="20"/>
          <w:szCs w:val="20"/>
        </w:rPr>
        <w:t>deployment</w:t>
      </w:r>
      <w:r>
        <w:rPr>
          <w:rFonts w:ascii="Arial" w:hAnsi="Arial" w:cs="Arial" w:hint="eastAsia"/>
          <w:b/>
          <w:kern w:val="0"/>
          <w:sz w:val="20"/>
          <w:szCs w:val="20"/>
        </w:rPr>
        <w:t>, since SSB based RRM may be required by majority UE, the SSB has to be transmitted on non-</w:t>
      </w:r>
      <w:proofErr w:type="spellStart"/>
      <w:r>
        <w:rPr>
          <w:rFonts w:ascii="Arial" w:hAnsi="Arial" w:cs="Arial" w:hint="eastAsia"/>
          <w:b/>
          <w:kern w:val="0"/>
          <w:sz w:val="20"/>
          <w:szCs w:val="20"/>
        </w:rPr>
        <w:t>colocated</w:t>
      </w:r>
      <w:proofErr w:type="spellEnd"/>
      <w:r>
        <w:rPr>
          <w:rFonts w:ascii="Arial" w:hAnsi="Arial" w:cs="Arial" w:hint="eastAsia"/>
          <w:b/>
          <w:kern w:val="0"/>
          <w:sz w:val="20"/>
          <w:szCs w:val="20"/>
        </w:rPr>
        <w:t xml:space="preserve"> cell with a short period.</w:t>
      </w:r>
    </w:p>
    <w:p w14:paraId="4A951AB3" w14:textId="2DE74A8B" w:rsidR="00450A07" w:rsidRDefault="00000000">
      <w:pPr>
        <w:spacing w:line="240" w:lineRule="auto"/>
        <w:rPr>
          <w:rFonts w:ascii="Arial" w:hAnsi="Arial" w:cs="Arial"/>
          <w:bCs/>
          <w:kern w:val="0"/>
          <w:sz w:val="20"/>
          <w:szCs w:val="20"/>
        </w:rPr>
      </w:pPr>
      <w:r>
        <w:rPr>
          <w:rFonts w:ascii="Arial" w:hAnsi="Arial" w:cs="Arial" w:hint="eastAsia"/>
          <w:bCs/>
          <w:kern w:val="0"/>
          <w:sz w:val="20"/>
          <w:szCs w:val="20"/>
        </w:rPr>
        <w:t>If SSB transmission with a short period is required, then it will be difficult for the NW to switch the cell to deep sleep due to the transmission of SSB, no matter SIB is transmitted or not. Also considering the energy consumption caused by the transmission of extra SIB on anchor cell, the power saving gain for SIB-less will be quite limited in such case.</w:t>
      </w:r>
    </w:p>
    <w:p w14:paraId="552E2875" w14:textId="77777777" w:rsidR="00450A07" w:rsidRDefault="00000000">
      <w:pPr>
        <w:spacing w:line="240" w:lineRule="auto"/>
        <w:rPr>
          <w:rFonts w:ascii="Arial" w:hAnsi="Arial" w:cs="Arial"/>
          <w:b/>
          <w:kern w:val="0"/>
          <w:sz w:val="20"/>
          <w:szCs w:val="20"/>
        </w:rPr>
      </w:pPr>
      <w:r>
        <w:rPr>
          <w:rFonts w:ascii="Arial" w:hAnsi="Arial" w:cs="Arial" w:hint="eastAsia"/>
          <w:b/>
          <w:kern w:val="0"/>
          <w:sz w:val="20"/>
          <w:szCs w:val="20"/>
        </w:rPr>
        <w:t>Observation 2: With the SSB transmission on energy saving cell, considering the energy consumption caused by the transmission of extra SIB on anchor cell, the energy saving gain for SIB-less is quite limited.</w:t>
      </w:r>
    </w:p>
    <w:p w14:paraId="66D2F73B" w14:textId="2A912F5B" w:rsidR="00450A07" w:rsidRDefault="00000000">
      <w:pPr>
        <w:spacing w:line="240" w:lineRule="auto"/>
        <w:rPr>
          <w:rFonts w:ascii="Arial" w:hAnsi="Arial" w:cs="Arial"/>
          <w:bCs/>
          <w:kern w:val="0"/>
          <w:sz w:val="20"/>
          <w:szCs w:val="20"/>
        </w:rPr>
      </w:pPr>
      <w:r>
        <w:rPr>
          <w:rFonts w:ascii="Arial" w:hAnsi="Arial" w:cs="Arial" w:hint="eastAsia"/>
          <w:bCs/>
          <w:kern w:val="0"/>
          <w:sz w:val="20"/>
          <w:szCs w:val="20"/>
        </w:rPr>
        <w:t>In addition, although the anchor carrier has already been supported in NB-IOT, a clear rest</w:t>
      </w:r>
      <w:r w:rsidR="0033590C">
        <w:rPr>
          <w:rFonts w:ascii="Arial" w:hAnsi="Arial" w:cs="Arial"/>
          <w:bCs/>
          <w:kern w:val="0"/>
          <w:sz w:val="20"/>
          <w:szCs w:val="20"/>
        </w:rPr>
        <w:t>r</w:t>
      </w:r>
      <w:r>
        <w:rPr>
          <w:rFonts w:ascii="Arial" w:hAnsi="Arial" w:cs="Arial" w:hint="eastAsia"/>
          <w:bCs/>
          <w:kern w:val="0"/>
          <w:sz w:val="20"/>
          <w:szCs w:val="20"/>
        </w:rPr>
        <w:t xml:space="preserve">iction can be found </w:t>
      </w:r>
      <w:r>
        <w:rPr>
          <w:rFonts w:ascii="Arial" w:hAnsi="Arial" w:cs="Arial" w:hint="eastAsia"/>
          <w:bCs/>
          <w:kern w:val="0"/>
          <w:sz w:val="20"/>
          <w:szCs w:val="20"/>
        </w:rPr>
        <w:lastRenderedPageBreak/>
        <w:t xml:space="preserve">in 36.133 that </w:t>
      </w:r>
      <w:r>
        <w:rPr>
          <w:rFonts w:ascii="Arial" w:hAnsi="Arial" w:cs="Arial"/>
          <w:bCs/>
          <w:kern w:val="0"/>
          <w:sz w:val="20"/>
          <w:szCs w:val="20"/>
        </w:rPr>
        <w:t>“</w:t>
      </w:r>
      <w:r w:rsidRPr="00A02430">
        <w:rPr>
          <w:rFonts w:ascii="Arial" w:hAnsi="Arial" w:cs="Arial"/>
          <w:bCs/>
          <w:kern w:val="0"/>
          <w:sz w:val="20"/>
          <w:szCs w:val="20"/>
        </w:rPr>
        <w:t>The anchor and the non-anchor carrier frequencies are in the same base station or in co-located base stations</w:t>
      </w:r>
      <w:r>
        <w:rPr>
          <w:rFonts w:ascii="Arial" w:hAnsi="Arial" w:cs="Arial"/>
          <w:bCs/>
          <w:kern w:val="0"/>
          <w:sz w:val="20"/>
          <w:szCs w:val="20"/>
        </w:rPr>
        <w:t>”</w:t>
      </w:r>
      <w:r>
        <w:rPr>
          <w:rFonts w:ascii="Arial" w:hAnsi="Arial" w:cs="Arial" w:hint="eastAsia"/>
          <w:bCs/>
          <w:kern w:val="0"/>
          <w:sz w:val="20"/>
          <w:szCs w:val="20"/>
        </w:rPr>
        <w:t>. We think such restriction should still be valid for the NES non-anchor cell in 5G.</w:t>
      </w:r>
    </w:p>
    <w:p w14:paraId="6F68A929" w14:textId="1D23718B" w:rsidR="00450A07" w:rsidRDefault="00000000">
      <w:pPr>
        <w:spacing w:line="240" w:lineRule="auto"/>
        <w:rPr>
          <w:rFonts w:ascii="Arial" w:hAnsi="Arial" w:cs="Arial"/>
          <w:b/>
          <w:kern w:val="0"/>
          <w:sz w:val="20"/>
          <w:szCs w:val="20"/>
        </w:rPr>
      </w:pPr>
      <w:r w:rsidRPr="00A02430">
        <w:rPr>
          <w:rFonts w:ascii="Arial" w:hAnsi="Arial" w:cs="Arial"/>
          <w:b/>
          <w:kern w:val="0"/>
          <w:sz w:val="20"/>
          <w:szCs w:val="20"/>
        </w:rPr>
        <w:t>Observation 3: In NB-IOT, the anchor and the non-anchor carrier frequencies are</w:t>
      </w:r>
      <w:r>
        <w:rPr>
          <w:rFonts w:ascii="Arial" w:hAnsi="Arial" w:cs="Arial" w:hint="eastAsia"/>
          <w:b/>
          <w:kern w:val="0"/>
          <w:sz w:val="20"/>
          <w:szCs w:val="20"/>
        </w:rPr>
        <w:t xml:space="preserve"> either</w:t>
      </w:r>
      <w:r w:rsidRPr="00A02430">
        <w:rPr>
          <w:rFonts w:ascii="Arial" w:hAnsi="Arial" w:cs="Arial"/>
          <w:b/>
          <w:kern w:val="0"/>
          <w:sz w:val="20"/>
          <w:szCs w:val="20"/>
        </w:rPr>
        <w:t xml:space="preserve"> in the same base station or in co-located base stations</w:t>
      </w:r>
    </w:p>
    <w:p w14:paraId="1D2E7232" w14:textId="77777777" w:rsidR="00450A07" w:rsidRDefault="00000000">
      <w:pPr>
        <w:spacing w:line="240" w:lineRule="auto"/>
        <w:rPr>
          <w:rFonts w:ascii="Arial" w:hAnsi="Arial" w:cs="Arial"/>
          <w:bCs/>
          <w:kern w:val="0"/>
          <w:sz w:val="20"/>
          <w:szCs w:val="20"/>
        </w:rPr>
      </w:pPr>
      <w:r>
        <w:rPr>
          <w:rFonts w:ascii="Arial" w:hAnsi="Arial" w:cs="Arial" w:hint="eastAsia"/>
          <w:bCs/>
          <w:kern w:val="0"/>
          <w:sz w:val="20"/>
          <w:szCs w:val="20"/>
        </w:rPr>
        <w:t>Based on the analysis above, we think RAN2 should prioritize the scenario where the energy saving cell is co-located with anchor cell, and focus on a solution which can save the transmission for both SSB and SIB.</w:t>
      </w:r>
    </w:p>
    <w:p w14:paraId="19DFBC03" w14:textId="77777777" w:rsidR="00450A07" w:rsidRDefault="00000000">
      <w:pPr>
        <w:widowControl/>
        <w:spacing w:line="240" w:lineRule="auto"/>
        <w:rPr>
          <w:rFonts w:ascii="Arial" w:hAnsi="Arial" w:cs="Arial"/>
          <w:b/>
          <w:kern w:val="0"/>
          <w:sz w:val="20"/>
          <w:szCs w:val="20"/>
        </w:rPr>
      </w:pPr>
      <w:r>
        <w:rPr>
          <w:rFonts w:ascii="Arial" w:hAnsi="Arial" w:cs="Arial" w:hint="eastAsia"/>
          <w:b/>
          <w:kern w:val="0"/>
          <w:sz w:val="20"/>
          <w:szCs w:val="20"/>
        </w:rPr>
        <w:t>Proposal 1: RAN2 should prioritize the scenario where the NES cell is co-located with anchor cell, and focus on a solution which can save the transmission for both SSB and SIB on NES cell.</w:t>
      </w:r>
    </w:p>
    <w:p w14:paraId="373C7C62" w14:textId="77777777" w:rsidR="00450A07" w:rsidRDefault="00000000">
      <w:pPr>
        <w:widowControl/>
        <w:spacing w:line="240" w:lineRule="auto"/>
        <w:rPr>
          <w:rFonts w:ascii="Arial" w:hAnsi="Arial" w:cs="Arial"/>
          <w:bCs/>
          <w:kern w:val="0"/>
          <w:sz w:val="20"/>
          <w:szCs w:val="20"/>
        </w:rPr>
      </w:pPr>
      <w:r>
        <w:rPr>
          <w:rFonts w:ascii="Arial" w:hAnsi="Arial" w:cs="Arial" w:hint="eastAsia"/>
          <w:bCs/>
          <w:kern w:val="0"/>
          <w:sz w:val="20"/>
          <w:szCs w:val="20"/>
        </w:rPr>
        <w:t>Moreover, some companies doubt the SSB less transmission in NES cell in [2]. From our side, f</w:t>
      </w:r>
      <w:r>
        <w:rPr>
          <w:rFonts w:ascii="Arial" w:hAnsi="Arial" w:cs="Arial"/>
          <w:bCs/>
          <w:kern w:val="0"/>
          <w:sz w:val="20"/>
          <w:szCs w:val="20"/>
        </w:rPr>
        <w:t xml:space="preserve">or the </w:t>
      </w:r>
      <w:proofErr w:type="spellStart"/>
      <w:r>
        <w:rPr>
          <w:rFonts w:ascii="Arial" w:hAnsi="Arial" w:cs="Arial"/>
          <w:bCs/>
          <w:kern w:val="0"/>
          <w:sz w:val="20"/>
          <w:szCs w:val="20"/>
        </w:rPr>
        <w:t>colocated</w:t>
      </w:r>
      <w:proofErr w:type="spellEnd"/>
      <w:r>
        <w:rPr>
          <w:rFonts w:ascii="Arial" w:hAnsi="Arial" w:cs="Arial"/>
          <w:bCs/>
          <w:kern w:val="0"/>
          <w:sz w:val="20"/>
          <w:szCs w:val="20"/>
        </w:rPr>
        <w:t xml:space="preserve"> deployment</w:t>
      </w:r>
      <w:r>
        <w:rPr>
          <w:rFonts w:ascii="Arial" w:hAnsi="Arial" w:cs="Arial" w:hint="eastAsia"/>
          <w:bCs/>
          <w:kern w:val="0"/>
          <w:sz w:val="20"/>
          <w:szCs w:val="20"/>
        </w:rPr>
        <w:t xml:space="preserve">, similarly as SSB-less CA, the timing, the synchronization and QCL relationship of the NES cell could be determined via the anchor cell, hence, the SSB less transmission in NES cell could be supported. </w:t>
      </w:r>
    </w:p>
    <w:p w14:paraId="267C8568" w14:textId="73C79A10" w:rsidR="00450A07" w:rsidRDefault="00000000">
      <w:pPr>
        <w:widowControl/>
        <w:spacing w:line="240" w:lineRule="auto"/>
        <w:rPr>
          <w:rFonts w:ascii="Arial" w:hAnsi="Arial" w:cs="Arial"/>
          <w:b/>
          <w:kern w:val="0"/>
          <w:sz w:val="20"/>
          <w:szCs w:val="20"/>
        </w:rPr>
      </w:pPr>
      <w:r>
        <w:rPr>
          <w:rFonts w:ascii="Arial" w:hAnsi="Arial" w:cs="Arial"/>
          <w:b/>
          <w:kern w:val="0"/>
          <w:sz w:val="20"/>
          <w:szCs w:val="20"/>
        </w:rPr>
        <w:t>Proposal</w:t>
      </w:r>
      <w:r>
        <w:rPr>
          <w:rFonts w:ascii="Arial" w:hAnsi="Arial" w:cs="Arial" w:hint="eastAsia"/>
          <w:b/>
          <w:kern w:val="0"/>
          <w:sz w:val="20"/>
          <w:szCs w:val="20"/>
        </w:rPr>
        <w:t xml:space="preserve"> 2</w:t>
      </w:r>
      <w:r>
        <w:rPr>
          <w:rFonts w:ascii="Arial" w:hAnsi="Arial" w:cs="Arial"/>
          <w:b/>
          <w:kern w:val="0"/>
          <w:sz w:val="20"/>
          <w:szCs w:val="20"/>
        </w:rPr>
        <w:t xml:space="preserve">: </w:t>
      </w:r>
      <w:r>
        <w:rPr>
          <w:rFonts w:ascii="Arial" w:hAnsi="Arial" w:cs="Arial" w:hint="eastAsia"/>
          <w:b/>
          <w:kern w:val="0"/>
          <w:sz w:val="20"/>
          <w:szCs w:val="20"/>
        </w:rPr>
        <w:t>F</w:t>
      </w:r>
      <w:r>
        <w:rPr>
          <w:rFonts w:ascii="Arial" w:hAnsi="Arial" w:cs="Arial"/>
          <w:b/>
          <w:kern w:val="0"/>
          <w:sz w:val="20"/>
          <w:szCs w:val="20"/>
        </w:rPr>
        <w:t xml:space="preserve">or the </w:t>
      </w:r>
      <w:proofErr w:type="spellStart"/>
      <w:r>
        <w:rPr>
          <w:rFonts w:ascii="Arial" w:hAnsi="Arial" w:cs="Arial"/>
          <w:b/>
          <w:kern w:val="0"/>
          <w:sz w:val="20"/>
          <w:szCs w:val="20"/>
        </w:rPr>
        <w:t>colocated</w:t>
      </w:r>
      <w:proofErr w:type="spellEnd"/>
      <w:r>
        <w:rPr>
          <w:rFonts w:ascii="Arial" w:hAnsi="Arial" w:cs="Arial"/>
          <w:b/>
          <w:kern w:val="0"/>
          <w:sz w:val="20"/>
          <w:szCs w:val="20"/>
        </w:rPr>
        <w:t xml:space="preserve"> deployment, the SSB less transmission in </w:t>
      </w:r>
      <w:r>
        <w:rPr>
          <w:rFonts w:ascii="Arial" w:hAnsi="Arial" w:cs="Arial" w:hint="eastAsia"/>
          <w:b/>
          <w:kern w:val="0"/>
          <w:sz w:val="20"/>
          <w:szCs w:val="20"/>
        </w:rPr>
        <w:t>NES cell</w:t>
      </w:r>
      <w:r>
        <w:rPr>
          <w:rFonts w:ascii="Arial" w:hAnsi="Arial" w:cs="Arial"/>
          <w:b/>
          <w:kern w:val="0"/>
          <w:sz w:val="20"/>
          <w:szCs w:val="20"/>
        </w:rPr>
        <w:t xml:space="preserve"> </w:t>
      </w:r>
      <w:r w:rsidR="0033590C">
        <w:rPr>
          <w:rFonts w:ascii="Arial" w:hAnsi="Arial" w:cs="Arial"/>
          <w:b/>
          <w:kern w:val="0"/>
          <w:sz w:val="20"/>
          <w:szCs w:val="20"/>
        </w:rPr>
        <w:t xml:space="preserve">should </w:t>
      </w:r>
      <w:r>
        <w:rPr>
          <w:rFonts w:ascii="Arial" w:hAnsi="Arial" w:cs="Arial"/>
          <w:b/>
          <w:kern w:val="0"/>
          <w:sz w:val="20"/>
          <w:szCs w:val="20"/>
        </w:rPr>
        <w:t>be supported.</w:t>
      </w:r>
    </w:p>
    <w:p w14:paraId="1216BD67" w14:textId="77777777" w:rsidR="00450A07" w:rsidRDefault="00000000">
      <w:pPr>
        <w:widowControl/>
        <w:jc w:val="left"/>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shown in the above figure, two types of cells are defined: </w:t>
      </w:r>
      <w:r>
        <w:rPr>
          <w:rFonts w:ascii="Arial" w:hAnsi="Arial" w:cs="Arial" w:hint="eastAsia"/>
          <w:sz w:val="20"/>
          <w:szCs w:val="20"/>
        </w:rPr>
        <w:t>anchor cell</w:t>
      </w:r>
      <w:r>
        <w:rPr>
          <w:rFonts w:ascii="Arial" w:hAnsi="Arial" w:cs="Arial"/>
          <w:sz w:val="20"/>
          <w:szCs w:val="20"/>
        </w:rPr>
        <w:t xml:space="preserve"> and NES</w:t>
      </w:r>
      <w:r>
        <w:rPr>
          <w:rFonts w:ascii="Arial" w:hAnsi="Arial" w:cs="Arial" w:hint="eastAsia"/>
          <w:sz w:val="20"/>
          <w:szCs w:val="20"/>
        </w:rPr>
        <w:t xml:space="preserve"> cell</w:t>
      </w:r>
      <w:r>
        <w:rPr>
          <w:rFonts w:ascii="Arial" w:hAnsi="Arial" w:cs="Arial"/>
          <w:sz w:val="20"/>
          <w:szCs w:val="20"/>
        </w:rPr>
        <w:t xml:space="preserve">. </w:t>
      </w:r>
    </w:p>
    <w:p w14:paraId="73C5CF39" w14:textId="77777777" w:rsidR="00450A07" w:rsidRDefault="00000000">
      <w:pPr>
        <w:widowControl/>
        <w:jc w:val="left"/>
        <w:rPr>
          <w:rFonts w:ascii="Arial" w:hAnsi="Arial" w:cs="Arial"/>
          <w:sz w:val="20"/>
          <w:szCs w:val="20"/>
        </w:rPr>
      </w:pPr>
      <w:r>
        <w:rPr>
          <w:rFonts w:ascii="Arial" w:hAnsi="Arial" w:cs="Arial"/>
          <w:b/>
          <w:sz w:val="20"/>
          <w:szCs w:val="20"/>
        </w:rPr>
        <w:t xml:space="preserve">The </w:t>
      </w:r>
      <w:r>
        <w:rPr>
          <w:rFonts w:ascii="Arial" w:hAnsi="Arial" w:cs="Arial" w:hint="eastAsia"/>
          <w:b/>
          <w:sz w:val="20"/>
          <w:szCs w:val="20"/>
        </w:rPr>
        <w:t>anchor cell</w:t>
      </w:r>
      <w:r>
        <w:rPr>
          <w:rFonts w:ascii="Arial" w:hAnsi="Arial" w:cs="Arial"/>
          <w:sz w:val="20"/>
          <w:szCs w:val="20"/>
        </w:rPr>
        <w:t xml:space="preserve">: </w:t>
      </w:r>
    </w:p>
    <w:p w14:paraId="06ABC123" w14:textId="77777777" w:rsidR="00450A07" w:rsidRDefault="00000000">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T</w:t>
      </w:r>
      <w:r>
        <w:rPr>
          <w:rFonts w:ascii="Arial" w:hAnsi="Arial" w:cs="Arial" w:hint="eastAsia"/>
          <w:sz w:val="20"/>
          <w:szCs w:val="20"/>
        </w:rPr>
        <w:t>ransmit SSB</w:t>
      </w:r>
    </w:p>
    <w:p w14:paraId="061CFFE9" w14:textId="77777777" w:rsidR="00450A07" w:rsidRDefault="00000000">
      <w:pPr>
        <w:widowControl/>
        <w:jc w:val="left"/>
        <w:rPr>
          <w:rFonts w:ascii="Arial" w:hAnsi="Arial" w:cs="Arial"/>
          <w:sz w:val="20"/>
          <w:szCs w:val="20"/>
        </w:rPr>
      </w:pPr>
      <w:r>
        <w:rPr>
          <w:rFonts w:ascii="Arial" w:hAnsi="Arial" w:cs="Arial"/>
          <w:sz w:val="20"/>
          <w:szCs w:val="20"/>
        </w:rPr>
        <w:t xml:space="preserve">- </w:t>
      </w:r>
      <w:r>
        <w:rPr>
          <w:rFonts w:ascii="Arial" w:hAnsi="Arial" w:cs="Arial" w:hint="eastAsia"/>
          <w:sz w:val="20"/>
          <w:szCs w:val="20"/>
        </w:rPr>
        <w:t xml:space="preserve"> </w:t>
      </w:r>
      <w:r>
        <w:rPr>
          <w:rFonts w:ascii="Arial" w:hAnsi="Arial" w:cs="Arial"/>
          <w:sz w:val="20"/>
          <w:szCs w:val="20"/>
        </w:rPr>
        <w:t>Broadcast system information, including the access information for NES</w:t>
      </w:r>
      <w:r>
        <w:rPr>
          <w:rFonts w:ascii="Arial" w:hAnsi="Arial" w:cs="Arial" w:hint="eastAsia"/>
          <w:sz w:val="20"/>
          <w:szCs w:val="20"/>
        </w:rPr>
        <w:t xml:space="preserve"> cell</w:t>
      </w:r>
      <w:r>
        <w:rPr>
          <w:rFonts w:ascii="Arial" w:hAnsi="Arial" w:cs="Arial"/>
          <w:sz w:val="20"/>
          <w:szCs w:val="20"/>
        </w:rPr>
        <w:t>(s)</w:t>
      </w:r>
      <w:r>
        <w:rPr>
          <w:rFonts w:ascii="Arial" w:hAnsi="Arial" w:cs="Arial" w:hint="eastAsia"/>
          <w:sz w:val="20"/>
          <w:szCs w:val="20"/>
        </w:rPr>
        <w:t>. And t</w:t>
      </w:r>
      <w:r>
        <w:rPr>
          <w:rFonts w:ascii="Arial" w:hAnsi="Arial" w:cs="Arial"/>
          <w:sz w:val="20"/>
          <w:szCs w:val="20"/>
        </w:rPr>
        <w:t>he access information may include</w:t>
      </w:r>
      <w:r>
        <w:rPr>
          <w:rFonts w:ascii="Arial" w:hAnsi="Arial" w:cs="Arial" w:hint="eastAsia"/>
          <w:sz w:val="20"/>
          <w:szCs w:val="20"/>
        </w:rPr>
        <w:t xml:space="preserve"> </w:t>
      </w:r>
      <w:r>
        <w:rPr>
          <w:rFonts w:ascii="Arial" w:hAnsi="Arial" w:cs="Arial"/>
          <w:sz w:val="20"/>
          <w:szCs w:val="20"/>
        </w:rPr>
        <w:t>the conditions for selecting NES</w:t>
      </w:r>
      <w:r>
        <w:rPr>
          <w:rFonts w:ascii="Arial" w:hAnsi="Arial" w:cs="Arial" w:hint="eastAsia"/>
          <w:sz w:val="20"/>
          <w:szCs w:val="20"/>
        </w:rPr>
        <w:t xml:space="preserve"> cell</w:t>
      </w:r>
      <w:r>
        <w:rPr>
          <w:rFonts w:ascii="Arial" w:hAnsi="Arial" w:cs="Arial"/>
          <w:sz w:val="20"/>
          <w:szCs w:val="20"/>
        </w:rPr>
        <w:t xml:space="preserve">s and </w:t>
      </w:r>
      <w:r>
        <w:rPr>
          <w:rFonts w:ascii="Arial" w:hAnsi="Arial" w:cs="Arial" w:hint="eastAsia"/>
          <w:sz w:val="20"/>
          <w:szCs w:val="20"/>
        </w:rPr>
        <w:t xml:space="preserve">radio </w:t>
      </w:r>
      <w:r>
        <w:rPr>
          <w:rFonts w:ascii="Arial" w:hAnsi="Arial" w:cs="Arial"/>
          <w:sz w:val="20"/>
          <w:szCs w:val="20"/>
        </w:rPr>
        <w:t>resources configuration of the NES</w:t>
      </w:r>
      <w:r>
        <w:rPr>
          <w:rFonts w:ascii="Arial" w:hAnsi="Arial" w:cs="Arial" w:hint="eastAsia"/>
          <w:sz w:val="20"/>
          <w:szCs w:val="20"/>
        </w:rPr>
        <w:t xml:space="preserve"> cell</w:t>
      </w:r>
      <w:r>
        <w:rPr>
          <w:rFonts w:ascii="Arial" w:hAnsi="Arial" w:cs="Arial"/>
          <w:sz w:val="20"/>
          <w:szCs w:val="20"/>
        </w:rPr>
        <w:t xml:space="preserve">s. </w:t>
      </w:r>
      <w:r>
        <w:rPr>
          <w:rFonts w:ascii="Arial" w:hAnsi="Arial" w:cs="Arial"/>
          <w:sz w:val="20"/>
          <w:szCs w:val="20"/>
        </w:rPr>
        <w:cr/>
        <w:t>-  Send paging message.</w:t>
      </w:r>
    </w:p>
    <w:p w14:paraId="219236DB" w14:textId="77777777" w:rsidR="00450A07" w:rsidRDefault="00000000">
      <w:pPr>
        <w:widowControl/>
        <w:jc w:val="left"/>
        <w:rPr>
          <w:rFonts w:ascii="Arial" w:hAnsi="Arial" w:cs="Arial"/>
          <w:sz w:val="20"/>
          <w:szCs w:val="20"/>
        </w:rPr>
      </w:pPr>
      <w:r>
        <w:rPr>
          <w:rFonts w:ascii="Arial" w:hAnsi="Arial" w:cs="Arial"/>
          <w:b/>
          <w:sz w:val="20"/>
          <w:szCs w:val="20"/>
        </w:rPr>
        <w:t>The NES</w:t>
      </w:r>
      <w:r>
        <w:rPr>
          <w:rFonts w:ascii="Arial" w:hAnsi="Arial" w:cs="Arial" w:hint="eastAsia"/>
          <w:b/>
          <w:sz w:val="20"/>
          <w:szCs w:val="20"/>
        </w:rPr>
        <w:t xml:space="preserve"> cell</w:t>
      </w:r>
      <w:r>
        <w:rPr>
          <w:rFonts w:ascii="Arial" w:hAnsi="Arial" w:cs="Arial"/>
          <w:b/>
          <w:sz w:val="20"/>
          <w:szCs w:val="20"/>
        </w:rPr>
        <w:t xml:space="preserve"> </w:t>
      </w:r>
      <w:r>
        <w:rPr>
          <w:rFonts w:ascii="Arial" w:hAnsi="Arial" w:cs="Arial" w:hint="eastAsia"/>
          <w:b/>
          <w:sz w:val="20"/>
          <w:szCs w:val="20"/>
        </w:rPr>
        <w:t>which is co-located with anchor cell</w:t>
      </w:r>
      <w:r>
        <w:rPr>
          <w:rFonts w:ascii="Arial" w:hAnsi="Arial" w:cs="Arial"/>
          <w:sz w:val="20"/>
          <w:szCs w:val="20"/>
        </w:rPr>
        <w:t>:</w:t>
      </w:r>
    </w:p>
    <w:p w14:paraId="014F45A8" w14:textId="77777777" w:rsidR="00450A07" w:rsidRDefault="00000000">
      <w:pPr>
        <w:pStyle w:val="ListParagraph"/>
        <w:widowControl/>
        <w:numPr>
          <w:ilvl w:val="0"/>
          <w:numId w:val="5"/>
        </w:numPr>
        <w:ind w:firstLineChars="0"/>
        <w:jc w:val="left"/>
        <w:rPr>
          <w:rFonts w:ascii="Arial" w:hAnsi="Arial" w:cs="Arial"/>
          <w:sz w:val="20"/>
          <w:szCs w:val="20"/>
        </w:rPr>
      </w:pPr>
      <w:r>
        <w:rPr>
          <w:rFonts w:ascii="Arial" w:hAnsi="Arial" w:cs="Arial"/>
          <w:sz w:val="20"/>
          <w:szCs w:val="20"/>
        </w:rPr>
        <w:t xml:space="preserve">Do not </w:t>
      </w:r>
      <w:r>
        <w:rPr>
          <w:rFonts w:ascii="Arial" w:hAnsi="Arial" w:cs="Arial" w:hint="eastAsia"/>
          <w:sz w:val="20"/>
          <w:szCs w:val="20"/>
        </w:rPr>
        <w:t>transmit SSB</w:t>
      </w:r>
    </w:p>
    <w:p w14:paraId="592FE631" w14:textId="77777777" w:rsidR="00450A07" w:rsidRDefault="00000000">
      <w:pPr>
        <w:pStyle w:val="ListParagraph"/>
        <w:widowControl/>
        <w:numPr>
          <w:ilvl w:val="0"/>
          <w:numId w:val="5"/>
        </w:numPr>
        <w:ind w:firstLineChars="0"/>
        <w:jc w:val="left"/>
        <w:rPr>
          <w:rFonts w:ascii="Arial" w:hAnsi="Arial" w:cs="Arial"/>
          <w:sz w:val="20"/>
          <w:szCs w:val="20"/>
        </w:rPr>
      </w:pPr>
      <w:r>
        <w:rPr>
          <w:rFonts w:ascii="Arial" w:hAnsi="Arial" w:cs="Arial"/>
          <w:sz w:val="20"/>
          <w:szCs w:val="20"/>
        </w:rPr>
        <w:t>Do not broadcast system information or paging message</w:t>
      </w:r>
    </w:p>
    <w:p w14:paraId="1D9ECD6E" w14:textId="77777777" w:rsidR="00450A07" w:rsidRDefault="00000000">
      <w:pPr>
        <w:pStyle w:val="ListParagraph"/>
        <w:widowControl/>
        <w:numPr>
          <w:ilvl w:val="0"/>
          <w:numId w:val="5"/>
        </w:numPr>
        <w:ind w:firstLineChars="0"/>
        <w:jc w:val="left"/>
        <w:rPr>
          <w:rFonts w:ascii="Arial" w:hAnsi="Arial" w:cs="Arial"/>
          <w:sz w:val="20"/>
          <w:szCs w:val="20"/>
        </w:rPr>
      </w:pPr>
      <w:r>
        <w:rPr>
          <w:rFonts w:ascii="Arial" w:hAnsi="Arial" w:cs="Arial" w:hint="eastAsia"/>
          <w:sz w:val="20"/>
          <w:szCs w:val="20"/>
        </w:rPr>
        <w:t>A</w:t>
      </w:r>
      <w:r>
        <w:rPr>
          <w:rFonts w:ascii="Arial" w:hAnsi="Arial" w:cs="Arial"/>
          <w:sz w:val="20"/>
          <w:szCs w:val="20"/>
        </w:rPr>
        <w:t>llow UE to get access for signaling or data transmission.</w:t>
      </w:r>
    </w:p>
    <w:p w14:paraId="703BBBEA" w14:textId="77777777" w:rsidR="00450A07" w:rsidRDefault="00000000">
      <w:pPr>
        <w:pStyle w:val="ListParagraph"/>
        <w:widowControl/>
        <w:numPr>
          <w:ilvl w:val="255"/>
          <w:numId w:val="0"/>
        </w:numPr>
        <w:jc w:val="left"/>
        <w:rPr>
          <w:rFonts w:ascii="Arial" w:hAnsi="Arial" w:cs="Arial"/>
          <w:sz w:val="20"/>
          <w:szCs w:val="20"/>
        </w:rPr>
      </w:pPr>
      <w:r>
        <w:rPr>
          <w:rFonts w:ascii="Arial" w:hAnsi="Arial" w:cs="Arial"/>
          <w:sz w:val="20"/>
          <w:szCs w:val="20"/>
        </w:rPr>
        <w:t xml:space="preserve">UE would camp on the </w:t>
      </w:r>
      <w:r>
        <w:rPr>
          <w:rFonts w:ascii="Arial" w:hAnsi="Arial" w:cs="Arial" w:hint="eastAsia"/>
          <w:sz w:val="20"/>
          <w:szCs w:val="20"/>
        </w:rPr>
        <w:t>anchor cell</w:t>
      </w:r>
      <w:r>
        <w:rPr>
          <w:rFonts w:ascii="Arial" w:hAnsi="Arial" w:cs="Arial"/>
          <w:sz w:val="20"/>
          <w:szCs w:val="20"/>
        </w:rPr>
        <w:t xml:space="preserve">, acquire system information and monitor paging from the </w:t>
      </w:r>
      <w:r>
        <w:rPr>
          <w:rFonts w:ascii="Arial" w:hAnsi="Arial" w:cs="Arial" w:hint="eastAsia"/>
          <w:sz w:val="20"/>
          <w:szCs w:val="20"/>
        </w:rPr>
        <w:t>anchor cell</w:t>
      </w:r>
      <w:r>
        <w:rPr>
          <w:rFonts w:ascii="Arial" w:hAnsi="Arial" w:cs="Arial"/>
          <w:sz w:val="20"/>
          <w:szCs w:val="20"/>
        </w:rPr>
        <w:t>, which also provides the access information of NES</w:t>
      </w:r>
      <w:r>
        <w:rPr>
          <w:rFonts w:ascii="Arial" w:hAnsi="Arial" w:cs="Arial" w:hint="eastAsia"/>
          <w:sz w:val="20"/>
          <w:szCs w:val="20"/>
        </w:rPr>
        <w:t xml:space="preserve"> cell</w:t>
      </w:r>
      <w:r>
        <w:rPr>
          <w:rFonts w:ascii="Arial" w:hAnsi="Arial" w:cs="Arial"/>
          <w:sz w:val="20"/>
          <w:szCs w:val="20"/>
        </w:rPr>
        <w:t xml:space="preserve">s. </w:t>
      </w:r>
    </w:p>
    <w:p w14:paraId="3EA500BC" w14:textId="77777777" w:rsidR="00450A07" w:rsidRDefault="00000000">
      <w:pPr>
        <w:widowControl/>
        <w:rPr>
          <w:rFonts w:ascii="Arial" w:hAnsi="Arial" w:cs="Arial"/>
          <w:sz w:val="20"/>
          <w:szCs w:val="20"/>
        </w:rPr>
      </w:pPr>
      <w:r>
        <w:rPr>
          <w:rFonts w:ascii="Arial" w:hAnsi="Arial" w:cs="Arial"/>
          <w:sz w:val="20"/>
          <w:szCs w:val="20"/>
        </w:rPr>
        <w:t>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r>
        <w:rPr>
          <w:rFonts w:ascii="Arial" w:hAnsi="Arial" w:cs="Arial" w:hint="eastAsia"/>
          <w:sz w:val="20"/>
          <w:szCs w:val="20"/>
        </w:rPr>
        <w:t xml:space="preserve"> </w:t>
      </w:r>
    </w:p>
    <w:p w14:paraId="5B1A0888" w14:textId="45BCF92D" w:rsidR="00450A07" w:rsidRDefault="00000000">
      <w:pPr>
        <w:widowControl/>
        <w:rPr>
          <w:rFonts w:ascii="Arial" w:hAnsi="Arial" w:cs="Arial"/>
          <w:sz w:val="20"/>
          <w:szCs w:val="20"/>
        </w:rPr>
      </w:pPr>
      <w:r>
        <w:rPr>
          <w:rFonts w:ascii="Arial" w:hAnsi="Arial" w:cs="Arial" w:hint="eastAsia"/>
          <w:sz w:val="20"/>
          <w:szCs w:val="20"/>
        </w:rPr>
        <w:t>One examp</w:t>
      </w:r>
      <w:r w:rsidR="0033590C">
        <w:rPr>
          <w:rFonts w:ascii="Arial" w:hAnsi="Arial" w:cs="Arial"/>
          <w:sz w:val="20"/>
          <w:szCs w:val="20"/>
        </w:rPr>
        <w:t>l</w:t>
      </w:r>
      <w:r>
        <w:rPr>
          <w:rFonts w:ascii="Arial" w:hAnsi="Arial" w:cs="Arial" w:hint="eastAsia"/>
          <w:sz w:val="20"/>
          <w:szCs w:val="20"/>
        </w:rPr>
        <w:t>e for the signaling procedure can be found as follow:</w:t>
      </w:r>
    </w:p>
    <w:p w14:paraId="10C63A40" w14:textId="77777777" w:rsidR="00450A07" w:rsidRDefault="00000000">
      <w:pPr>
        <w:widowControl/>
        <w:jc w:val="center"/>
      </w:pPr>
      <w:r>
        <w:rPr>
          <w:noProof/>
        </w:rPr>
        <w:lastRenderedPageBreak/>
        <w:drawing>
          <wp:inline distT="0" distB="0" distL="114300" distR="114300" wp14:anchorId="2DE9E583" wp14:editId="0116A5D7">
            <wp:extent cx="4149090" cy="1673225"/>
            <wp:effectExtent l="0" t="0" r="3810" b="317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9"/>
                    <a:stretch>
                      <a:fillRect/>
                    </a:stretch>
                  </pic:blipFill>
                  <pic:spPr>
                    <a:xfrm>
                      <a:off x="0" y="0"/>
                      <a:ext cx="4149090" cy="1673225"/>
                    </a:xfrm>
                    <a:prstGeom prst="rect">
                      <a:avLst/>
                    </a:prstGeom>
                    <a:noFill/>
                    <a:ln>
                      <a:noFill/>
                    </a:ln>
                  </pic:spPr>
                </pic:pic>
              </a:graphicData>
            </a:graphic>
          </wp:inline>
        </w:drawing>
      </w:r>
    </w:p>
    <w:p w14:paraId="1FB571DC" w14:textId="77777777" w:rsidR="00450A07" w:rsidRDefault="00000000">
      <w:pPr>
        <w:widowControl/>
        <w:jc w:val="center"/>
        <w:rPr>
          <w:rFonts w:ascii="Arial" w:hAnsi="Arial" w:cs="Arial"/>
          <w:sz w:val="20"/>
          <w:szCs w:val="20"/>
        </w:rPr>
      </w:pPr>
      <w:r>
        <w:rPr>
          <w:rFonts w:ascii="Arial" w:hAnsi="Arial" w:cs="Arial"/>
          <w:sz w:val="20"/>
          <w:szCs w:val="20"/>
        </w:rPr>
        <w:t>Figure 2. Access via NES</w:t>
      </w:r>
      <w:r>
        <w:rPr>
          <w:rFonts w:ascii="Arial" w:hAnsi="Arial" w:cs="Arial" w:hint="eastAsia"/>
          <w:sz w:val="20"/>
          <w:szCs w:val="20"/>
        </w:rPr>
        <w:t xml:space="preserve"> cell</w:t>
      </w:r>
    </w:p>
    <w:p w14:paraId="0EDDB8C7" w14:textId="77777777" w:rsidR="00450A07" w:rsidRDefault="00450A07">
      <w:pPr>
        <w:widowControl/>
        <w:rPr>
          <w:rFonts w:ascii="Arial" w:hAnsi="Arial" w:cs="Arial"/>
          <w:sz w:val="20"/>
          <w:szCs w:val="20"/>
        </w:rPr>
      </w:pPr>
    </w:p>
    <w:p w14:paraId="6B065214" w14:textId="77777777" w:rsidR="00450A07" w:rsidRDefault="00000000">
      <w:pPr>
        <w:widowControl/>
        <w:spacing w:after="40" w:line="260" w:lineRule="auto"/>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xml:space="preserve">: A new access model with </w:t>
      </w:r>
      <w:r>
        <w:rPr>
          <w:rFonts w:ascii="Arial" w:hAnsi="Arial" w:cs="Arial" w:hint="eastAsia"/>
          <w:b/>
          <w:sz w:val="20"/>
          <w:szCs w:val="20"/>
        </w:rPr>
        <w:t>anchor cell</w:t>
      </w:r>
      <w:r>
        <w:rPr>
          <w:rFonts w:ascii="Arial" w:hAnsi="Arial" w:cs="Arial"/>
          <w:b/>
          <w:sz w:val="20"/>
          <w:szCs w:val="20"/>
        </w:rPr>
        <w:t xml:space="preserve"> and NES</w:t>
      </w:r>
      <w:r>
        <w:rPr>
          <w:rFonts w:ascii="Arial" w:hAnsi="Arial" w:cs="Arial" w:hint="eastAsia"/>
          <w:b/>
          <w:sz w:val="20"/>
          <w:szCs w:val="20"/>
        </w:rPr>
        <w:t xml:space="preserve"> cell</w:t>
      </w:r>
      <w:r>
        <w:rPr>
          <w:rFonts w:ascii="Arial" w:hAnsi="Arial" w:cs="Arial"/>
          <w:b/>
          <w:sz w:val="20"/>
          <w:szCs w:val="20"/>
        </w:rPr>
        <w:t xml:space="preserve"> defined should be supported to reduce the network power consumption:</w:t>
      </w:r>
    </w:p>
    <w:p w14:paraId="6C87B469" w14:textId="77777777" w:rsidR="00450A07" w:rsidRDefault="00000000">
      <w:pPr>
        <w:pStyle w:val="ListParagraph"/>
        <w:widowControl/>
        <w:numPr>
          <w:ilvl w:val="0"/>
          <w:numId w:val="5"/>
        </w:numPr>
        <w:spacing w:after="40" w:line="260" w:lineRule="auto"/>
        <w:ind w:firstLineChars="0"/>
        <w:rPr>
          <w:rFonts w:ascii="Arial" w:hAnsi="Arial" w:cs="Arial"/>
          <w:b/>
          <w:sz w:val="20"/>
          <w:szCs w:val="20"/>
        </w:rPr>
      </w:pPr>
      <w:r>
        <w:rPr>
          <w:rFonts w:ascii="Arial" w:hAnsi="Arial" w:cs="Arial"/>
          <w:b/>
          <w:sz w:val="20"/>
          <w:szCs w:val="20"/>
        </w:rPr>
        <w:t>A</w:t>
      </w:r>
      <w:r>
        <w:rPr>
          <w:rFonts w:ascii="Arial" w:hAnsi="Arial" w:cs="Arial" w:hint="eastAsia"/>
          <w:b/>
          <w:sz w:val="20"/>
          <w:szCs w:val="20"/>
        </w:rPr>
        <w:t>nchor cell</w:t>
      </w:r>
      <w:r>
        <w:rPr>
          <w:rFonts w:ascii="Arial" w:hAnsi="Arial" w:cs="Arial"/>
          <w:b/>
          <w:sz w:val="20"/>
          <w:szCs w:val="20"/>
        </w:rPr>
        <w:t xml:space="preserve">: A cell which </w:t>
      </w:r>
      <w:r>
        <w:rPr>
          <w:rFonts w:ascii="Arial" w:hAnsi="Arial" w:cs="Arial" w:hint="eastAsia"/>
          <w:b/>
          <w:sz w:val="20"/>
          <w:szCs w:val="20"/>
        </w:rPr>
        <w:t xml:space="preserve">transmits </w:t>
      </w:r>
      <w:r>
        <w:rPr>
          <w:rFonts w:ascii="Arial" w:hAnsi="Arial" w:cs="Arial"/>
          <w:b/>
          <w:sz w:val="20"/>
          <w:szCs w:val="20"/>
        </w:rPr>
        <w:t xml:space="preserve">SSB, broadcasts system information, sends paging message and provides access information of </w:t>
      </w:r>
      <w:r>
        <w:rPr>
          <w:rFonts w:ascii="Arial" w:hAnsi="Arial" w:cs="Arial" w:hint="eastAsia"/>
          <w:b/>
          <w:sz w:val="20"/>
          <w:szCs w:val="20"/>
        </w:rPr>
        <w:t xml:space="preserve">NES </w:t>
      </w:r>
      <w:r>
        <w:rPr>
          <w:rFonts w:ascii="Arial" w:hAnsi="Arial" w:cs="Arial"/>
          <w:b/>
          <w:sz w:val="20"/>
          <w:szCs w:val="20"/>
        </w:rPr>
        <w:t>cells.</w:t>
      </w:r>
    </w:p>
    <w:p w14:paraId="2D2116C2" w14:textId="77777777" w:rsidR="00450A07" w:rsidRDefault="00000000">
      <w:pPr>
        <w:pStyle w:val="ListParagraph"/>
        <w:widowControl/>
        <w:numPr>
          <w:ilvl w:val="0"/>
          <w:numId w:val="5"/>
        </w:numPr>
        <w:ind w:firstLineChars="0"/>
        <w:rPr>
          <w:rFonts w:ascii="Arial" w:hAnsi="Arial" w:cs="Arial"/>
          <w:b/>
          <w:sz w:val="20"/>
          <w:szCs w:val="20"/>
        </w:rPr>
      </w:pPr>
      <w:r>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A cell which </w:t>
      </w:r>
      <w:r>
        <w:rPr>
          <w:rFonts w:ascii="Arial" w:hAnsi="Arial" w:cs="Arial" w:hint="eastAsia"/>
          <w:b/>
          <w:sz w:val="20"/>
          <w:szCs w:val="20"/>
        </w:rPr>
        <w:t xml:space="preserve">is co-located with anchor cell and </w:t>
      </w:r>
      <w:r>
        <w:rPr>
          <w:rFonts w:ascii="Arial" w:hAnsi="Arial" w:cs="Arial"/>
          <w:b/>
          <w:sz w:val="20"/>
          <w:szCs w:val="20"/>
        </w:rPr>
        <w:t xml:space="preserve">does not </w:t>
      </w:r>
      <w:r>
        <w:rPr>
          <w:rFonts w:ascii="Arial" w:hAnsi="Arial" w:cs="Arial" w:hint="eastAsia"/>
          <w:b/>
          <w:sz w:val="20"/>
          <w:szCs w:val="20"/>
        </w:rPr>
        <w:t xml:space="preserve">transmit SSB, </w:t>
      </w:r>
      <w:r>
        <w:rPr>
          <w:rFonts w:ascii="Arial" w:hAnsi="Arial" w:cs="Arial"/>
          <w:b/>
          <w:sz w:val="20"/>
          <w:szCs w:val="20"/>
        </w:rPr>
        <w:t>broadcast system information or send paging message</w:t>
      </w:r>
      <w:r>
        <w:rPr>
          <w:rFonts w:ascii="Arial" w:hAnsi="Arial" w:cs="Arial" w:hint="eastAsia"/>
          <w:b/>
          <w:sz w:val="20"/>
          <w:szCs w:val="20"/>
        </w:rPr>
        <w:t xml:space="preserve"> </w:t>
      </w:r>
      <w:r>
        <w:rPr>
          <w:rFonts w:ascii="Arial" w:hAnsi="Arial" w:cs="Arial"/>
          <w:b/>
          <w:sz w:val="20"/>
          <w:szCs w:val="20"/>
        </w:rPr>
        <w:t xml:space="preserve">and allows UE to get access for signaling and data transmission based on the access information provided by the </w:t>
      </w:r>
      <w:r>
        <w:rPr>
          <w:rFonts w:ascii="Arial" w:hAnsi="Arial" w:cs="Arial" w:hint="eastAsia"/>
          <w:b/>
          <w:sz w:val="20"/>
          <w:szCs w:val="20"/>
        </w:rPr>
        <w:t>anchor cell</w:t>
      </w:r>
      <w:r>
        <w:rPr>
          <w:rFonts w:ascii="Arial" w:hAnsi="Arial" w:cs="Arial"/>
          <w:b/>
          <w:sz w:val="20"/>
          <w:szCs w:val="20"/>
        </w:rPr>
        <w:t>.</w:t>
      </w:r>
    </w:p>
    <w:p w14:paraId="6972D8A1" w14:textId="77777777" w:rsidR="00450A07" w:rsidRDefault="00000000">
      <w:pPr>
        <w:widowControl/>
        <w:spacing w:after="40" w:line="260" w:lineRule="auto"/>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The access information of an NES</w:t>
      </w:r>
      <w:r>
        <w:rPr>
          <w:rFonts w:ascii="Arial" w:hAnsi="Arial" w:cs="Arial" w:hint="eastAsia"/>
          <w:b/>
          <w:sz w:val="20"/>
          <w:szCs w:val="20"/>
        </w:rPr>
        <w:t xml:space="preserve"> cell</w:t>
      </w:r>
      <w:r>
        <w:rPr>
          <w:rFonts w:ascii="Arial" w:hAnsi="Arial" w:cs="Arial"/>
          <w:b/>
          <w:sz w:val="20"/>
          <w:szCs w:val="20"/>
        </w:rPr>
        <w:t xml:space="preserve"> include</w:t>
      </w:r>
      <w:r>
        <w:rPr>
          <w:rFonts w:ascii="Arial" w:hAnsi="Arial" w:cs="Arial" w:hint="eastAsia"/>
          <w:b/>
          <w:sz w:val="20"/>
          <w:szCs w:val="20"/>
        </w:rPr>
        <w:t>s</w:t>
      </w:r>
      <w:r>
        <w:rPr>
          <w:rFonts w:ascii="Arial" w:hAnsi="Arial" w:cs="Arial"/>
          <w:b/>
          <w:sz w:val="20"/>
          <w:szCs w:val="20"/>
        </w:rPr>
        <w:t xml:space="preserve"> the following:</w:t>
      </w:r>
    </w:p>
    <w:p w14:paraId="75ED959E" w14:textId="77777777" w:rsidR="00450A07" w:rsidRDefault="00000000">
      <w:pPr>
        <w:pStyle w:val="ListParagraph"/>
        <w:widowControl/>
        <w:numPr>
          <w:ilvl w:val="0"/>
          <w:numId w:val="5"/>
        </w:numPr>
        <w:spacing w:after="40" w:line="260" w:lineRule="auto"/>
        <w:ind w:firstLineChars="0"/>
        <w:rPr>
          <w:rFonts w:ascii="Arial" w:hAnsi="Arial" w:cs="Arial"/>
          <w:b/>
          <w:sz w:val="20"/>
          <w:szCs w:val="20"/>
        </w:rPr>
      </w:pPr>
      <w:r>
        <w:rPr>
          <w:rFonts w:ascii="Arial" w:hAnsi="Arial" w:cs="Arial"/>
          <w:b/>
          <w:sz w:val="20"/>
          <w:szCs w:val="20"/>
        </w:rPr>
        <w:t xml:space="preserve">The conditions for selecting the NES </w:t>
      </w:r>
      <w:r>
        <w:rPr>
          <w:rFonts w:ascii="Arial" w:hAnsi="Arial" w:cs="Arial" w:hint="eastAsia"/>
          <w:b/>
          <w:sz w:val="20"/>
          <w:szCs w:val="20"/>
        </w:rPr>
        <w:t>cell</w:t>
      </w:r>
      <w:r>
        <w:rPr>
          <w:rFonts w:ascii="Arial" w:hAnsi="Arial" w:cs="Arial"/>
          <w:b/>
          <w:sz w:val="20"/>
          <w:szCs w:val="20"/>
        </w:rPr>
        <w:t xml:space="preserve"> for access;</w:t>
      </w:r>
    </w:p>
    <w:p w14:paraId="3691B547" w14:textId="77777777" w:rsidR="00450A07" w:rsidRDefault="00000000">
      <w:pPr>
        <w:pStyle w:val="ListParagraph"/>
        <w:widowControl/>
        <w:numPr>
          <w:ilvl w:val="0"/>
          <w:numId w:val="5"/>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 xml:space="preserve">he </w:t>
      </w:r>
      <w:r>
        <w:rPr>
          <w:rFonts w:ascii="Arial" w:hAnsi="Arial" w:cs="Arial" w:hint="eastAsia"/>
          <w:b/>
          <w:sz w:val="20"/>
          <w:szCs w:val="20"/>
        </w:rPr>
        <w:t xml:space="preserve">radio </w:t>
      </w:r>
      <w:r>
        <w:rPr>
          <w:rFonts w:ascii="Arial" w:hAnsi="Arial" w:cs="Arial"/>
          <w:b/>
          <w:sz w:val="20"/>
          <w:szCs w:val="20"/>
        </w:rPr>
        <w:t>resources of the NES</w:t>
      </w:r>
      <w:r>
        <w:rPr>
          <w:rFonts w:ascii="Arial" w:hAnsi="Arial" w:cs="Arial" w:hint="eastAsia"/>
          <w:b/>
          <w:sz w:val="20"/>
          <w:szCs w:val="20"/>
        </w:rPr>
        <w:t xml:space="preserve"> cell</w:t>
      </w:r>
      <w:r>
        <w:rPr>
          <w:rFonts w:ascii="Arial" w:hAnsi="Arial" w:cs="Arial"/>
          <w:b/>
          <w:sz w:val="20"/>
          <w:szCs w:val="20"/>
        </w:rPr>
        <w:t>.</w:t>
      </w:r>
    </w:p>
    <w:p w14:paraId="0EE42768" w14:textId="4FC678DD" w:rsidR="00450A07" w:rsidRDefault="00000000">
      <w:pPr>
        <w:widowControl/>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5</w:t>
      </w:r>
      <w:r>
        <w:rPr>
          <w:rFonts w:ascii="Arial" w:hAnsi="Arial" w:cs="Arial"/>
          <w:b/>
          <w:sz w:val="20"/>
          <w:szCs w:val="20"/>
        </w:rPr>
        <w:t xml:space="preserve">: UE camps on the anchor cell, acquires synchronization, system information and monitors paging from the anchor cell. </w:t>
      </w:r>
    </w:p>
    <w:p w14:paraId="61C8869D" w14:textId="0C179778" w:rsidR="00450A07" w:rsidRDefault="00000000">
      <w:pPr>
        <w:widowControl/>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6</w:t>
      </w:r>
      <w:r>
        <w:rPr>
          <w:rFonts w:ascii="Arial" w:hAnsi="Arial" w:cs="Arial"/>
          <w:b/>
          <w:sz w:val="20"/>
          <w:szCs w:val="20"/>
        </w:rPr>
        <w:t>: 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14:paraId="64E119F6" w14:textId="77777777" w:rsidR="00450A07" w:rsidRDefault="00000000">
      <w:pPr>
        <w:pStyle w:val="Heading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Fonts w:eastAsiaTheme="minorEastAsia" w:cs="Arial"/>
          <w:b w:val="0"/>
          <w:bCs w:val="0"/>
          <w:sz w:val="28"/>
          <w:szCs w:val="28"/>
        </w:rPr>
        <w:t>Coexistence with the existing access model and network architecture</w:t>
      </w:r>
    </w:p>
    <w:p w14:paraId="2AADE5E9" w14:textId="77777777" w:rsidR="00450A07" w:rsidRDefault="00000000">
      <w:pPr>
        <w:widowControl/>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 xml:space="preserve">s emphasized in the SI [1], </w:t>
      </w:r>
      <w:r>
        <w:rPr>
          <w:rFonts w:ascii="Arial" w:hAnsi="Arial" w:cs="Arial"/>
          <w:bCs/>
          <w:i/>
          <w:kern w:val="0"/>
          <w:sz w:val="20"/>
          <w:szCs w:val="20"/>
        </w:rPr>
        <w:t>legacy UEs should be able to continue accessing a network implementing Rel-18 network energy savings techniques, with the possible exception of techniques developed specifically for greenfield deployments</w:t>
      </w:r>
      <w:r>
        <w:rPr>
          <w:rFonts w:ascii="Arial" w:hAnsi="Arial" w:cs="Arial"/>
          <w:bCs/>
          <w:kern w:val="0"/>
          <w:sz w:val="20"/>
          <w:szCs w:val="20"/>
        </w:rPr>
        <w:t xml:space="preserve">, the introduction of the new access model will not affect the </w:t>
      </w:r>
      <w:r>
        <w:rPr>
          <w:rFonts w:ascii="Arial" w:hAnsi="Arial" w:cs="Arial" w:hint="eastAsia"/>
          <w:bCs/>
          <w:kern w:val="0"/>
          <w:sz w:val="20"/>
          <w:szCs w:val="20"/>
        </w:rPr>
        <w:t xml:space="preserve">cell reselection and </w:t>
      </w:r>
      <w:r>
        <w:rPr>
          <w:rFonts w:ascii="Arial" w:hAnsi="Arial" w:cs="Arial"/>
          <w:bCs/>
          <w:kern w:val="0"/>
          <w:sz w:val="20"/>
          <w:szCs w:val="20"/>
        </w:rPr>
        <w:t xml:space="preserve">access from legacy UEs. Since the NES cells do not </w:t>
      </w:r>
      <w:r>
        <w:rPr>
          <w:rFonts w:ascii="Arial" w:hAnsi="Arial" w:cs="Arial" w:hint="eastAsia"/>
          <w:bCs/>
          <w:kern w:val="0"/>
          <w:sz w:val="20"/>
          <w:szCs w:val="20"/>
        </w:rPr>
        <w:t>transmit SSB</w:t>
      </w:r>
      <w:r>
        <w:rPr>
          <w:rFonts w:ascii="Arial" w:hAnsi="Arial" w:cs="Arial"/>
          <w:bCs/>
          <w:kern w:val="0"/>
          <w:sz w:val="20"/>
          <w:szCs w:val="20"/>
        </w:rPr>
        <w:t>, legacy UEs would</w:t>
      </w:r>
      <w:r>
        <w:rPr>
          <w:rFonts w:ascii="Arial" w:hAnsi="Arial" w:cs="Arial" w:hint="eastAsia"/>
          <w:bCs/>
          <w:kern w:val="0"/>
          <w:sz w:val="20"/>
          <w:szCs w:val="20"/>
        </w:rPr>
        <w:t>n</w:t>
      </w:r>
      <w:r>
        <w:rPr>
          <w:rFonts w:ascii="Arial" w:hAnsi="Arial" w:cs="Arial"/>
          <w:bCs/>
          <w:kern w:val="0"/>
          <w:sz w:val="20"/>
          <w:szCs w:val="20"/>
        </w:rPr>
        <w:t>’</w:t>
      </w:r>
      <w:r>
        <w:rPr>
          <w:rFonts w:ascii="Arial" w:hAnsi="Arial" w:cs="Arial" w:hint="eastAsia"/>
          <w:bCs/>
          <w:kern w:val="0"/>
          <w:sz w:val="20"/>
          <w:szCs w:val="20"/>
        </w:rPr>
        <w:t xml:space="preserve">t discovery the NES cell. And </w:t>
      </w:r>
      <w:r>
        <w:rPr>
          <w:rFonts w:ascii="Arial" w:hAnsi="Arial" w:cs="Arial"/>
          <w:bCs/>
          <w:kern w:val="0"/>
          <w:sz w:val="20"/>
          <w:szCs w:val="20"/>
        </w:rPr>
        <w:t xml:space="preserve">legacy UEs </w:t>
      </w:r>
      <w:r>
        <w:rPr>
          <w:rFonts w:ascii="Arial" w:hAnsi="Arial" w:cs="Arial" w:hint="eastAsia"/>
          <w:bCs/>
          <w:kern w:val="0"/>
          <w:sz w:val="20"/>
          <w:szCs w:val="20"/>
        </w:rPr>
        <w:t>wouldn</w:t>
      </w:r>
      <w:r>
        <w:rPr>
          <w:rFonts w:ascii="Arial" w:hAnsi="Arial" w:cs="Arial"/>
          <w:bCs/>
          <w:kern w:val="0"/>
          <w:sz w:val="20"/>
          <w:szCs w:val="20"/>
        </w:rPr>
        <w:t>’</w:t>
      </w:r>
      <w:r>
        <w:rPr>
          <w:rFonts w:ascii="Arial" w:hAnsi="Arial" w:cs="Arial" w:hint="eastAsia"/>
          <w:bCs/>
          <w:kern w:val="0"/>
          <w:sz w:val="20"/>
          <w:szCs w:val="20"/>
        </w:rPr>
        <w:t>t receive th</w:t>
      </w:r>
      <w:r>
        <w:rPr>
          <w:rFonts w:ascii="Arial" w:hAnsi="Arial" w:cs="Arial"/>
          <w:bCs/>
          <w:kern w:val="0"/>
          <w:sz w:val="20"/>
          <w:szCs w:val="20"/>
        </w:rPr>
        <w:t>e access information from the anch</w:t>
      </w:r>
      <w:r>
        <w:rPr>
          <w:rFonts w:ascii="Arial" w:hAnsi="Arial" w:cs="Arial" w:hint="eastAsia"/>
          <w:bCs/>
          <w:kern w:val="0"/>
          <w:sz w:val="20"/>
          <w:szCs w:val="20"/>
        </w:rPr>
        <w:t>or cell.</w:t>
      </w:r>
    </w:p>
    <w:p w14:paraId="6C59D291" w14:textId="001AA0A1" w:rsidR="00450A07" w:rsidRDefault="00000000">
      <w:pPr>
        <w:widowControl/>
        <w:rPr>
          <w:rFonts w:ascii="Arial" w:hAnsi="Arial" w:cs="Arial"/>
          <w:b/>
          <w:bCs/>
          <w:kern w:val="0"/>
          <w:sz w:val="20"/>
          <w:szCs w:val="20"/>
        </w:rPr>
      </w:pPr>
      <w:r>
        <w:rPr>
          <w:rFonts w:ascii="Arial" w:hAnsi="Arial" w:cs="Arial"/>
          <w:b/>
          <w:bCs/>
          <w:kern w:val="0"/>
          <w:sz w:val="20"/>
          <w:szCs w:val="20"/>
        </w:rPr>
        <w:t xml:space="preserve">Observation </w:t>
      </w:r>
      <w:r>
        <w:rPr>
          <w:rFonts w:ascii="Arial" w:hAnsi="Arial" w:cs="Arial" w:hint="eastAsia"/>
          <w:b/>
          <w:bCs/>
          <w:kern w:val="0"/>
          <w:sz w:val="20"/>
          <w:szCs w:val="20"/>
        </w:rPr>
        <w:t>4</w:t>
      </w:r>
      <w:r>
        <w:rPr>
          <w:rFonts w:ascii="Arial" w:hAnsi="Arial" w:cs="Arial"/>
          <w:b/>
          <w:bCs/>
          <w:kern w:val="0"/>
          <w:sz w:val="20"/>
          <w:szCs w:val="20"/>
        </w:rPr>
        <w:t>: The NES cells are not visible to legacy UEs and hence doesn’t affect legacy UEs.</w:t>
      </w:r>
    </w:p>
    <w:bookmarkEnd w:id="2"/>
    <w:bookmarkEnd w:id="3"/>
    <w:p w14:paraId="4CEFE3FC" w14:textId="77777777" w:rsidR="00450A07"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A0A1630" w14:textId="77777777" w:rsidR="00450A07" w:rsidRDefault="00000000">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14:paraId="6001E888" w14:textId="77777777" w:rsidR="00450A07" w:rsidRDefault="00450A07">
      <w:pPr>
        <w:rPr>
          <w:rFonts w:ascii="Arial" w:hAnsi="Arial" w:cs="Arial"/>
          <w:bCs/>
          <w:kern w:val="0"/>
          <w:sz w:val="20"/>
          <w:szCs w:val="20"/>
        </w:rPr>
      </w:pPr>
    </w:p>
    <w:p w14:paraId="444292FB" w14:textId="77777777" w:rsidR="00450A07" w:rsidRPr="00A02430" w:rsidRDefault="00000000">
      <w:pPr>
        <w:spacing w:line="240" w:lineRule="auto"/>
        <w:rPr>
          <w:rFonts w:ascii="Arial" w:hAnsi="Arial" w:cs="Arial"/>
          <w:bCs/>
          <w:i/>
          <w:iCs/>
          <w:kern w:val="0"/>
          <w:sz w:val="20"/>
          <w:szCs w:val="20"/>
        </w:rPr>
      </w:pPr>
      <w:r w:rsidRPr="00A02430">
        <w:rPr>
          <w:rFonts w:ascii="Arial" w:hAnsi="Arial" w:cs="Arial"/>
          <w:bCs/>
          <w:i/>
          <w:iCs/>
          <w:kern w:val="0"/>
          <w:sz w:val="20"/>
          <w:szCs w:val="20"/>
        </w:rPr>
        <w:t>Observation 1: For the non-</w:t>
      </w:r>
      <w:proofErr w:type="spellStart"/>
      <w:r w:rsidRPr="00A02430">
        <w:rPr>
          <w:rFonts w:ascii="Arial" w:hAnsi="Arial" w:cs="Arial"/>
          <w:bCs/>
          <w:i/>
          <w:iCs/>
          <w:kern w:val="0"/>
          <w:sz w:val="20"/>
          <w:szCs w:val="20"/>
        </w:rPr>
        <w:t>colocated</w:t>
      </w:r>
      <w:proofErr w:type="spellEnd"/>
      <w:r w:rsidRPr="00A02430">
        <w:rPr>
          <w:rFonts w:ascii="Arial" w:hAnsi="Arial" w:cs="Arial"/>
          <w:bCs/>
          <w:i/>
          <w:iCs/>
          <w:kern w:val="0"/>
          <w:sz w:val="20"/>
          <w:szCs w:val="20"/>
        </w:rPr>
        <w:t xml:space="preserve"> </w:t>
      </w:r>
      <w:proofErr w:type="spellStart"/>
      <w:r w:rsidRPr="00A02430">
        <w:rPr>
          <w:rFonts w:ascii="Arial" w:hAnsi="Arial" w:cs="Arial"/>
          <w:bCs/>
          <w:i/>
          <w:iCs/>
          <w:kern w:val="0"/>
          <w:sz w:val="20"/>
          <w:szCs w:val="20"/>
        </w:rPr>
        <w:t>depolyment</w:t>
      </w:r>
      <w:proofErr w:type="spellEnd"/>
      <w:r w:rsidRPr="00A02430">
        <w:rPr>
          <w:rFonts w:ascii="Arial" w:hAnsi="Arial" w:cs="Arial"/>
          <w:bCs/>
          <w:i/>
          <w:iCs/>
          <w:kern w:val="0"/>
          <w:sz w:val="20"/>
          <w:szCs w:val="20"/>
        </w:rPr>
        <w:t>, since SSB based RRM may be required by majority UE, the SSB has to be transmitted on non-</w:t>
      </w:r>
      <w:proofErr w:type="spellStart"/>
      <w:r w:rsidRPr="00A02430">
        <w:rPr>
          <w:rFonts w:ascii="Arial" w:hAnsi="Arial" w:cs="Arial"/>
          <w:bCs/>
          <w:i/>
          <w:iCs/>
          <w:kern w:val="0"/>
          <w:sz w:val="20"/>
          <w:szCs w:val="20"/>
        </w:rPr>
        <w:t>colocated</w:t>
      </w:r>
      <w:proofErr w:type="spellEnd"/>
      <w:r w:rsidRPr="00A02430">
        <w:rPr>
          <w:rFonts w:ascii="Arial" w:hAnsi="Arial" w:cs="Arial"/>
          <w:bCs/>
          <w:i/>
          <w:iCs/>
          <w:kern w:val="0"/>
          <w:sz w:val="20"/>
          <w:szCs w:val="20"/>
        </w:rPr>
        <w:t xml:space="preserve"> cell with a short period.</w:t>
      </w:r>
    </w:p>
    <w:p w14:paraId="490D7E66" w14:textId="77777777" w:rsidR="00450A07" w:rsidRPr="00A02430" w:rsidRDefault="00000000">
      <w:pPr>
        <w:spacing w:line="240" w:lineRule="auto"/>
        <w:rPr>
          <w:rFonts w:ascii="Arial" w:hAnsi="Arial" w:cs="Arial"/>
          <w:bCs/>
          <w:i/>
          <w:iCs/>
          <w:kern w:val="0"/>
          <w:sz w:val="20"/>
          <w:szCs w:val="20"/>
        </w:rPr>
      </w:pPr>
      <w:r w:rsidRPr="00A02430">
        <w:rPr>
          <w:rFonts w:ascii="Arial" w:hAnsi="Arial" w:cs="Arial"/>
          <w:bCs/>
          <w:i/>
          <w:iCs/>
          <w:kern w:val="0"/>
          <w:sz w:val="20"/>
          <w:szCs w:val="20"/>
        </w:rPr>
        <w:t>Observation 2: With the SSB transmission on energy saving cell, considering the energy consumption caused by the transmission of extra SIB on anchor cell, the energy saving gain for SIB-less is quite limited.</w:t>
      </w:r>
    </w:p>
    <w:p w14:paraId="25B6F961" w14:textId="77777777" w:rsidR="00450A07" w:rsidRPr="00A02430" w:rsidRDefault="00000000">
      <w:pPr>
        <w:spacing w:line="240" w:lineRule="auto"/>
        <w:rPr>
          <w:rFonts w:ascii="Arial" w:hAnsi="Arial" w:cs="Arial"/>
          <w:bCs/>
          <w:i/>
          <w:iCs/>
          <w:kern w:val="0"/>
          <w:sz w:val="20"/>
          <w:szCs w:val="20"/>
        </w:rPr>
      </w:pPr>
      <w:r w:rsidRPr="00A02430">
        <w:rPr>
          <w:rFonts w:ascii="Arial" w:hAnsi="Arial" w:cs="Arial"/>
          <w:bCs/>
          <w:i/>
          <w:iCs/>
          <w:kern w:val="0"/>
          <w:sz w:val="20"/>
          <w:szCs w:val="20"/>
        </w:rPr>
        <w:t>Observation 3: In NB-IOT, the anchor and the non-anchor carrier frequencies are either in the same base station or in co-located base stations</w:t>
      </w:r>
    </w:p>
    <w:p w14:paraId="7789CE69" w14:textId="17097B0B" w:rsidR="00450A07" w:rsidRPr="0033590C" w:rsidRDefault="00000000">
      <w:pPr>
        <w:widowControl/>
        <w:rPr>
          <w:rFonts w:ascii="Arial" w:hAnsi="Arial" w:cs="Arial"/>
          <w:bCs/>
          <w:i/>
          <w:iCs/>
          <w:kern w:val="0"/>
          <w:sz w:val="20"/>
          <w:szCs w:val="20"/>
        </w:rPr>
      </w:pPr>
      <w:r w:rsidRPr="00A02430">
        <w:rPr>
          <w:rFonts w:ascii="Arial" w:hAnsi="Arial" w:cs="Arial"/>
          <w:bCs/>
          <w:i/>
          <w:iCs/>
          <w:kern w:val="0"/>
          <w:sz w:val="20"/>
          <w:szCs w:val="20"/>
        </w:rPr>
        <w:t>Observation 4: The NES cells are not visible to legacy UEs and hence doesn’t affect legacy UEs.</w:t>
      </w:r>
    </w:p>
    <w:p w14:paraId="7CC0799E" w14:textId="77777777" w:rsidR="00450A07" w:rsidRPr="00A02430" w:rsidRDefault="00450A07">
      <w:pPr>
        <w:widowControl/>
        <w:rPr>
          <w:rFonts w:ascii="Arial" w:hAnsi="Arial" w:cs="Arial"/>
          <w:i/>
          <w:iCs/>
          <w:kern w:val="0"/>
          <w:sz w:val="20"/>
          <w:szCs w:val="20"/>
        </w:rPr>
      </w:pPr>
    </w:p>
    <w:p w14:paraId="7F069CC1" w14:textId="77777777" w:rsidR="00450A07" w:rsidRDefault="00000000">
      <w:pPr>
        <w:widowControl/>
        <w:spacing w:line="240" w:lineRule="auto"/>
        <w:rPr>
          <w:rFonts w:ascii="Arial" w:hAnsi="Arial" w:cs="Arial"/>
          <w:b/>
          <w:kern w:val="0"/>
          <w:sz w:val="20"/>
          <w:szCs w:val="20"/>
        </w:rPr>
      </w:pPr>
      <w:r>
        <w:rPr>
          <w:rFonts w:ascii="Arial" w:hAnsi="Arial" w:cs="Arial" w:hint="eastAsia"/>
          <w:b/>
          <w:kern w:val="0"/>
          <w:sz w:val="20"/>
          <w:szCs w:val="20"/>
        </w:rPr>
        <w:t>Proposal 1: RAN2 should prioritize the scenario where the NES cell is co-located with anchor cell, and focus on a solution which can save the transmission for both SSB and SIB on NES cell.</w:t>
      </w:r>
    </w:p>
    <w:p w14:paraId="3BB889C8" w14:textId="61C22564" w:rsidR="00450A07" w:rsidRDefault="00000000">
      <w:pPr>
        <w:widowControl/>
        <w:spacing w:line="240" w:lineRule="auto"/>
        <w:rPr>
          <w:rFonts w:ascii="Arial" w:hAnsi="Arial" w:cs="Arial"/>
          <w:b/>
          <w:kern w:val="0"/>
          <w:sz w:val="20"/>
          <w:szCs w:val="20"/>
        </w:rPr>
      </w:pPr>
      <w:r>
        <w:rPr>
          <w:rFonts w:ascii="Arial" w:hAnsi="Arial" w:cs="Arial"/>
          <w:b/>
          <w:kern w:val="0"/>
          <w:sz w:val="20"/>
          <w:szCs w:val="20"/>
        </w:rPr>
        <w:t>Proposal</w:t>
      </w:r>
      <w:r>
        <w:rPr>
          <w:rFonts w:ascii="Arial" w:hAnsi="Arial" w:cs="Arial" w:hint="eastAsia"/>
          <w:b/>
          <w:kern w:val="0"/>
          <w:sz w:val="20"/>
          <w:szCs w:val="20"/>
        </w:rPr>
        <w:t xml:space="preserve"> 2</w:t>
      </w:r>
      <w:r>
        <w:rPr>
          <w:rFonts w:ascii="Arial" w:hAnsi="Arial" w:cs="Arial"/>
          <w:b/>
          <w:kern w:val="0"/>
          <w:sz w:val="20"/>
          <w:szCs w:val="20"/>
        </w:rPr>
        <w:t xml:space="preserve">: </w:t>
      </w:r>
      <w:r>
        <w:rPr>
          <w:rFonts w:ascii="Arial" w:hAnsi="Arial" w:cs="Arial" w:hint="eastAsia"/>
          <w:b/>
          <w:kern w:val="0"/>
          <w:sz w:val="20"/>
          <w:szCs w:val="20"/>
        </w:rPr>
        <w:t>F</w:t>
      </w:r>
      <w:r>
        <w:rPr>
          <w:rFonts w:ascii="Arial" w:hAnsi="Arial" w:cs="Arial"/>
          <w:b/>
          <w:kern w:val="0"/>
          <w:sz w:val="20"/>
          <w:szCs w:val="20"/>
        </w:rPr>
        <w:t xml:space="preserve">or the </w:t>
      </w:r>
      <w:proofErr w:type="spellStart"/>
      <w:r>
        <w:rPr>
          <w:rFonts w:ascii="Arial" w:hAnsi="Arial" w:cs="Arial"/>
          <w:b/>
          <w:kern w:val="0"/>
          <w:sz w:val="20"/>
          <w:szCs w:val="20"/>
        </w:rPr>
        <w:t>colocated</w:t>
      </w:r>
      <w:proofErr w:type="spellEnd"/>
      <w:r>
        <w:rPr>
          <w:rFonts w:ascii="Arial" w:hAnsi="Arial" w:cs="Arial"/>
          <w:b/>
          <w:kern w:val="0"/>
          <w:sz w:val="20"/>
          <w:szCs w:val="20"/>
        </w:rPr>
        <w:t xml:space="preserve"> deployment, the SSB less transmission in </w:t>
      </w:r>
      <w:r>
        <w:rPr>
          <w:rFonts w:ascii="Arial" w:hAnsi="Arial" w:cs="Arial" w:hint="eastAsia"/>
          <w:b/>
          <w:kern w:val="0"/>
          <w:sz w:val="20"/>
          <w:szCs w:val="20"/>
        </w:rPr>
        <w:t>NES cell</w:t>
      </w:r>
      <w:r>
        <w:rPr>
          <w:rFonts w:ascii="Arial" w:hAnsi="Arial" w:cs="Arial"/>
          <w:b/>
          <w:kern w:val="0"/>
          <w:sz w:val="20"/>
          <w:szCs w:val="20"/>
        </w:rPr>
        <w:t xml:space="preserve"> </w:t>
      </w:r>
      <w:r w:rsidR="0033590C">
        <w:rPr>
          <w:rFonts w:ascii="Arial" w:hAnsi="Arial" w:cs="Arial"/>
          <w:b/>
          <w:kern w:val="0"/>
          <w:sz w:val="20"/>
          <w:szCs w:val="20"/>
        </w:rPr>
        <w:t xml:space="preserve">should </w:t>
      </w:r>
      <w:r>
        <w:rPr>
          <w:rFonts w:ascii="Arial" w:hAnsi="Arial" w:cs="Arial"/>
          <w:b/>
          <w:kern w:val="0"/>
          <w:sz w:val="20"/>
          <w:szCs w:val="20"/>
        </w:rPr>
        <w:t>be supported.</w:t>
      </w:r>
    </w:p>
    <w:p w14:paraId="318A8643" w14:textId="77777777" w:rsidR="00450A07" w:rsidRDefault="00000000">
      <w:pPr>
        <w:widowControl/>
        <w:spacing w:after="40" w:line="260" w:lineRule="auto"/>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xml:space="preserve">: A new access model with </w:t>
      </w:r>
      <w:r>
        <w:rPr>
          <w:rFonts w:ascii="Arial" w:hAnsi="Arial" w:cs="Arial" w:hint="eastAsia"/>
          <w:b/>
          <w:sz w:val="20"/>
          <w:szCs w:val="20"/>
        </w:rPr>
        <w:t>anchor cell</w:t>
      </w:r>
      <w:r>
        <w:rPr>
          <w:rFonts w:ascii="Arial" w:hAnsi="Arial" w:cs="Arial"/>
          <w:b/>
          <w:sz w:val="20"/>
          <w:szCs w:val="20"/>
        </w:rPr>
        <w:t xml:space="preserve"> and NES</w:t>
      </w:r>
      <w:r>
        <w:rPr>
          <w:rFonts w:ascii="Arial" w:hAnsi="Arial" w:cs="Arial" w:hint="eastAsia"/>
          <w:b/>
          <w:sz w:val="20"/>
          <w:szCs w:val="20"/>
        </w:rPr>
        <w:t xml:space="preserve"> cell</w:t>
      </w:r>
      <w:r>
        <w:rPr>
          <w:rFonts w:ascii="Arial" w:hAnsi="Arial" w:cs="Arial"/>
          <w:b/>
          <w:sz w:val="20"/>
          <w:szCs w:val="20"/>
        </w:rPr>
        <w:t xml:space="preserve"> defined should be supported to reduce the network power consumption:</w:t>
      </w:r>
    </w:p>
    <w:p w14:paraId="2A4D928E" w14:textId="77777777" w:rsidR="00450A07" w:rsidRDefault="00000000">
      <w:pPr>
        <w:pStyle w:val="ListParagraph"/>
        <w:widowControl/>
        <w:numPr>
          <w:ilvl w:val="0"/>
          <w:numId w:val="5"/>
        </w:numPr>
        <w:spacing w:after="40" w:line="260" w:lineRule="auto"/>
        <w:ind w:firstLineChars="0"/>
        <w:rPr>
          <w:rFonts w:ascii="Arial" w:hAnsi="Arial" w:cs="Arial"/>
          <w:b/>
          <w:sz w:val="20"/>
          <w:szCs w:val="20"/>
        </w:rPr>
      </w:pPr>
      <w:r>
        <w:rPr>
          <w:rFonts w:ascii="Arial" w:hAnsi="Arial" w:cs="Arial"/>
          <w:b/>
          <w:sz w:val="20"/>
          <w:szCs w:val="20"/>
        </w:rPr>
        <w:t>A</w:t>
      </w:r>
      <w:r>
        <w:rPr>
          <w:rFonts w:ascii="Arial" w:hAnsi="Arial" w:cs="Arial" w:hint="eastAsia"/>
          <w:b/>
          <w:sz w:val="20"/>
          <w:szCs w:val="20"/>
        </w:rPr>
        <w:t>nchor cell</w:t>
      </w:r>
      <w:r>
        <w:rPr>
          <w:rFonts w:ascii="Arial" w:hAnsi="Arial" w:cs="Arial"/>
          <w:b/>
          <w:sz w:val="20"/>
          <w:szCs w:val="20"/>
        </w:rPr>
        <w:t xml:space="preserve">: A cell which </w:t>
      </w:r>
      <w:r>
        <w:rPr>
          <w:rFonts w:ascii="Arial" w:hAnsi="Arial" w:cs="Arial" w:hint="eastAsia"/>
          <w:b/>
          <w:sz w:val="20"/>
          <w:szCs w:val="20"/>
        </w:rPr>
        <w:t xml:space="preserve">transmits </w:t>
      </w:r>
      <w:r>
        <w:rPr>
          <w:rFonts w:ascii="Arial" w:hAnsi="Arial" w:cs="Arial"/>
          <w:b/>
          <w:sz w:val="20"/>
          <w:szCs w:val="20"/>
        </w:rPr>
        <w:t xml:space="preserve">SSB, broadcasts system information, sends paging message and provides access information of </w:t>
      </w:r>
      <w:r>
        <w:rPr>
          <w:rFonts w:ascii="Arial" w:hAnsi="Arial" w:cs="Arial" w:hint="eastAsia"/>
          <w:b/>
          <w:sz w:val="20"/>
          <w:szCs w:val="20"/>
        </w:rPr>
        <w:t xml:space="preserve">NES </w:t>
      </w:r>
      <w:r>
        <w:rPr>
          <w:rFonts w:ascii="Arial" w:hAnsi="Arial" w:cs="Arial"/>
          <w:b/>
          <w:sz w:val="20"/>
          <w:szCs w:val="20"/>
        </w:rPr>
        <w:t>cells.</w:t>
      </w:r>
    </w:p>
    <w:p w14:paraId="7CFC1FBC" w14:textId="77777777" w:rsidR="00450A07" w:rsidRDefault="00000000">
      <w:pPr>
        <w:pStyle w:val="ListParagraph"/>
        <w:widowControl/>
        <w:numPr>
          <w:ilvl w:val="0"/>
          <w:numId w:val="5"/>
        </w:numPr>
        <w:ind w:firstLineChars="0"/>
        <w:rPr>
          <w:rFonts w:ascii="Arial" w:hAnsi="Arial" w:cs="Arial"/>
          <w:b/>
          <w:sz w:val="20"/>
          <w:szCs w:val="20"/>
        </w:rPr>
      </w:pPr>
      <w:r>
        <w:rPr>
          <w:rFonts w:ascii="Arial" w:hAnsi="Arial" w:cs="Arial"/>
          <w:b/>
          <w:sz w:val="20"/>
          <w:szCs w:val="20"/>
        </w:rPr>
        <w:t>NES</w:t>
      </w:r>
      <w:r>
        <w:rPr>
          <w:rFonts w:ascii="Arial" w:hAnsi="Arial" w:cs="Arial" w:hint="eastAsia"/>
          <w:b/>
          <w:sz w:val="20"/>
          <w:szCs w:val="20"/>
        </w:rPr>
        <w:t xml:space="preserve"> cell</w:t>
      </w:r>
      <w:r>
        <w:rPr>
          <w:rFonts w:ascii="Arial" w:hAnsi="Arial" w:cs="Arial"/>
          <w:b/>
          <w:sz w:val="20"/>
          <w:szCs w:val="20"/>
        </w:rPr>
        <w:t xml:space="preserve">: A cell which </w:t>
      </w:r>
      <w:r>
        <w:rPr>
          <w:rFonts w:ascii="Arial" w:hAnsi="Arial" w:cs="Arial" w:hint="eastAsia"/>
          <w:b/>
          <w:sz w:val="20"/>
          <w:szCs w:val="20"/>
        </w:rPr>
        <w:t xml:space="preserve">is co-located with anchor cell and </w:t>
      </w:r>
      <w:r>
        <w:rPr>
          <w:rFonts w:ascii="Arial" w:hAnsi="Arial" w:cs="Arial"/>
          <w:b/>
          <w:sz w:val="20"/>
          <w:szCs w:val="20"/>
        </w:rPr>
        <w:t xml:space="preserve">does not </w:t>
      </w:r>
      <w:r>
        <w:rPr>
          <w:rFonts w:ascii="Arial" w:hAnsi="Arial" w:cs="Arial" w:hint="eastAsia"/>
          <w:b/>
          <w:sz w:val="20"/>
          <w:szCs w:val="20"/>
        </w:rPr>
        <w:t xml:space="preserve">transmit SSB, </w:t>
      </w:r>
      <w:r>
        <w:rPr>
          <w:rFonts w:ascii="Arial" w:hAnsi="Arial" w:cs="Arial"/>
          <w:b/>
          <w:sz w:val="20"/>
          <w:szCs w:val="20"/>
        </w:rPr>
        <w:t>broadcast system information or send paging message</w:t>
      </w:r>
      <w:r>
        <w:rPr>
          <w:rFonts w:ascii="Arial" w:hAnsi="Arial" w:cs="Arial" w:hint="eastAsia"/>
          <w:b/>
          <w:sz w:val="20"/>
          <w:szCs w:val="20"/>
        </w:rPr>
        <w:t xml:space="preserve"> </w:t>
      </w:r>
      <w:r>
        <w:rPr>
          <w:rFonts w:ascii="Arial" w:hAnsi="Arial" w:cs="Arial"/>
          <w:b/>
          <w:sz w:val="20"/>
          <w:szCs w:val="20"/>
        </w:rPr>
        <w:t xml:space="preserve">and allows UE to get access for signaling and data transmission based on the access information provided by the </w:t>
      </w:r>
      <w:r>
        <w:rPr>
          <w:rFonts w:ascii="Arial" w:hAnsi="Arial" w:cs="Arial" w:hint="eastAsia"/>
          <w:b/>
          <w:sz w:val="20"/>
          <w:szCs w:val="20"/>
        </w:rPr>
        <w:t>anchor cell</w:t>
      </w:r>
      <w:r>
        <w:rPr>
          <w:rFonts w:ascii="Arial" w:hAnsi="Arial" w:cs="Arial"/>
          <w:b/>
          <w:sz w:val="20"/>
          <w:szCs w:val="20"/>
        </w:rPr>
        <w:t>.</w:t>
      </w:r>
    </w:p>
    <w:p w14:paraId="6F5A5A71" w14:textId="77777777" w:rsidR="00450A07" w:rsidRDefault="00000000">
      <w:pPr>
        <w:widowControl/>
        <w:spacing w:after="40" w:line="260" w:lineRule="auto"/>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The access information of an NES</w:t>
      </w:r>
      <w:r>
        <w:rPr>
          <w:rFonts w:ascii="Arial" w:hAnsi="Arial" w:cs="Arial" w:hint="eastAsia"/>
          <w:b/>
          <w:sz w:val="20"/>
          <w:szCs w:val="20"/>
        </w:rPr>
        <w:t xml:space="preserve"> cell</w:t>
      </w:r>
      <w:r>
        <w:rPr>
          <w:rFonts w:ascii="Arial" w:hAnsi="Arial" w:cs="Arial"/>
          <w:b/>
          <w:sz w:val="20"/>
          <w:szCs w:val="20"/>
        </w:rPr>
        <w:t xml:space="preserve"> include</w:t>
      </w:r>
      <w:r>
        <w:rPr>
          <w:rFonts w:ascii="Arial" w:hAnsi="Arial" w:cs="Arial" w:hint="eastAsia"/>
          <w:b/>
          <w:sz w:val="20"/>
          <w:szCs w:val="20"/>
        </w:rPr>
        <w:t>s</w:t>
      </w:r>
      <w:r>
        <w:rPr>
          <w:rFonts w:ascii="Arial" w:hAnsi="Arial" w:cs="Arial"/>
          <w:b/>
          <w:sz w:val="20"/>
          <w:szCs w:val="20"/>
        </w:rPr>
        <w:t xml:space="preserve"> the following:</w:t>
      </w:r>
    </w:p>
    <w:p w14:paraId="784C97A9" w14:textId="77777777" w:rsidR="00450A07" w:rsidRDefault="00000000">
      <w:pPr>
        <w:pStyle w:val="ListParagraph"/>
        <w:widowControl/>
        <w:numPr>
          <w:ilvl w:val="0"/>
          <w:numId w:val="5"/>
        </w:numPr>
        <w:spacing w:after="40" w:line="260" w:lineRule="auto"/>
        <w:ind w:firstLineChars="0"/>
        <w:rPr>
          <w:rFonts w:ascii="Arial" w:hAnsi="Arial" w:cs="Arial"/>
          <w:b/>
          <w:sz w:val="20"/>
          <w:szCs w:val="20"/>
        </w:rPr>
      </w:pPr>
      <w:r>
        <w:rPr>
          <w:rFonts w:ascii="Arial" w:hAnsi="Arial" w:cs="Arial"/>
          <w:b/>
          <w:sz w:val="20"/>
          <w:szCs w:val="20"/>
        </w:rPr>
        <w:t xml:space="preserve">The conditions for selecting the NES </w:t>
      </w:r>
      <w:r>
        <w:rPr>
          <w:rFonts w:ascii="Arial" w:hAnsi="Arial" w:cs="Arial" w:hint="eastAsia"/>
          <w:b/>
          <w:sz w:val="20"/>
          <w:szCs w:val="20"/>
        </w:rPr>
        <w:t>cell</w:t>
      </w:r>
      <w:r>
        <w:rPr>
          <w:rFonts w:ascii="Arial" w:hAnsi="Arial" w:cs="Arial"/>
          <w:b/>
          <w:sz w:val="20"/>
          <w:szCs w:val="20"/>
        </w:rPr>
        <w:t xml:space="preserve"> for access;</w:t>
      </w:r>
    </w:p>
    <w:p w14:paraId="2D631CEA" w14:textId="77777777" w:rsidR="00450A07" w:rsidRDefault="00000000">
      <w:pPr>
        <w:pStyle w:val="ListParagraph"/>
        <w:widowControl/>
        <w:numPr>
          <w:ilvl w:val="0"/>
          <w:numId w:val="5"/>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 xml:space="preserve">he </w:t>
      </w:r>
      <w:r>
        <w:rPr>
          <w:rFonts w:ascii="Arial" w:hAnsi="Arial" w:cs="Arial" w:hint="eastAsia"/>
          <w:b/>
          <w:sz w:val="20"/>
          <w:szCs w:val="20"/>
        </w:rPr>
        <w:t xml:space="preserve">radio </w:t>
      </w:r>
      <w:r>
        <w:rPr>
          <w:rFonts w:ascii="Arial" w:hAnsi="Arial" w:cs="Arial"/>
          <w:b/>
          <w:sz w:val="20"/>
          <w:szCs w:val="20"/>
        </w:rPr>
        <w:t>resources of the NES</w:t>
      </w:r>
      <w:r>
        <w:rPr>
          <w:rFonts w:ascii="Arial" w:hAnsi="Arial" w:cs="Arial" w:hint="eastAsia"/>
          <w:b/>
          <w:sz w:val="20"/>
          <w:szCs w:val="20"/>
        </w:rPr>
        <w:t xml:space="preserve"> cell</w:t>
      </w:r>
      <w:r>
        <w:rPr>
          <w:rFonts w:ascii="Arial" w:hAnsi="Arial" w:cs="Arial"/>
          <w:b/>
          <w:sz w:val="20"/>
          <w:szCs w:val="20"/>
        </w:rPr>
        <w:t>.</w:t>
      </w:r>
    </w:p>
    <w:p w14:paraId="4E5913D9" w14:textId="702169B5" w:rsidR="00450A07" w:rsidRDefault="00000000">
      <w:pPr>
        <w:widowControl/>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5</w:t>
      </w:r>
      <w:r>
        <w:rPr>
          <w:rFonts w:ascii="Arial" w:hAnsi="Arial" w:cs="Arial"/>
          <w:b/>
          <w:sz w:val="20"/>
          <w:szCs w:val="20"/>
        </w:rPr>
        <w:t xml:space="preserve">: UE camps on the anchor cell, acquires synchronization, system information and monitors paging from the anchor cell. </w:t>
      </w:r>
    </w:p>
    <w:p w14:paraId="4A5B59AD" w14:textId="4CE132AC" w:rsidR="00450A07" w:rsidRDefault="00000000">
      <w:pPr>
        <w:widowControl/>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6</w:t>
      </w:r>
      <w:r>
        <w:rPr>
          <w:rFonts w:ascii="Arial" w:hAnsi="Arial" w:cs="Arial"/>
          <w:b/>
          <w:sz w:val="20"/>
          <w:szCs w:val="20"/>
        </w:rPr>
        <w:t>: 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14:paraId="2D8C26A1" w14:textId="77777777" w:rsidR="00450A07"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74B2ADBA" w14:textId="77777777" w:rsidR="00450A07" w:rsidRDefault="00000000">
      <w:pPr>
        <w:rPr>
          <w:rFonts w:ascii="Arial" w:hAnsi="Arial" w:cs="Arial"/>
          <w:bCs/>
          <w:kern w:val="0"/>
          <w:sz w:val="20"/>
          <w:szCs w:val="20"/>
        </w:rPr>
      </w:pPr>
      <w:r>
        <w:rPr>
          <w:rFonts w:ascii="Arial" w:hAnsi="Arial" w:cs="Arial"/>
          <w:bCs/>
          <w:kern w:val="0"/>
          <w:sz w:val="20"/>
          <w:szCs w:val="20"/>
        </w:rPr>
        <w:t>[1] RP-213554</w:t>
      </w:r>
      <w:r>
        <w:t xml:space="preserve"> </w:t>
      </w:r>
      <w:r>
        <w:rPr>
          <w:rFonts w:ascii="Arial" w:hAnsi="Arial" w:cs="Arial"/>
          <w:bCs/>
          <w:kern w:val="0"/>
          <w:sz w:val="20"/>
          <w:szCs w:val="20"/>
        </w:rPr>
        <w:t>New SI: Study on network energy savings for NR</w:t>
      </w:r>
    </w:p>
    <w:p w14:paraId="05BF9E1A" w14:textId="77777777" w:rsidR="00450A07" w:rsidRDefault="00000000">
      <w:pPr>
        <w:rPr>
          <w:rFonts w:ascii="Arial" w:hAnsi="Arial" w:cs="Arial"/>
          <w:bCs/>
          <w:kern w:val="0"/>
          <w:sz w:val="20"/>
          <w:szCs w:val="20"/>
        </w:rPr>
      </w:pPr>
      <w:r>
        <w:rPr>
          <w:rFonts w:ascii="Arial" w:hAnsi="Arial" w:cs="Arial"/>
          <w:bCs/>
          <w:kern w:val="0"/>
          <w:sz w:val="20"/>
          <w:szCs w:val="20"/>
        </w:rPr>
        <w:lastRenderedPageBreak/>
        <w:t>[</w:t>
      </w:r>
      <w:r>
        <w:rPr>
          <w:rFonts w:ascii="Arial" w:hAnsi="Arial" w:cs="Arial" w:hint="eastAsia"/>
          <w:bCs/>
          <w:kern w:val="0"/>
          <w:sz w:val="20"/>
          <w:szCs w:val="20"/>
        </w:rPr>
        <w:t>2</w:t>
      </w:r>
      <w:r>
        <w:rPr>
          <w:rFonts w:ascii="Arial" w:hAnsi="Arial" w:cs="Arial"/>
          <w:bCs/>
          <w:kern w:val="0"/>
          <w:sz w:val="20"/>
          <w:szCs w:val="20"/>
        </w:rPr>
        <w:t>] TS 38.331 v17.1.0</w:t>
      </w:r>
    </w:p>
    <w:p w14:paraId="232103B8" w14:textId="77777777" w:rsidR="00450A07" w:rsidRDefault="00000000">
      <w:pPr>
        <w:pStyle w:val="Doc-title"/>
      </w:pPr>
      <w:r>
        <w:rPr>
          <w:rFonts w:cs="Arial" w:hint="eastAsia"/>
          <w:bCs/>
          <w:szCs w:val="20"/>
          <w:lang w:val="en-US" w:eastAsia="zh-CN"/>
        </w:rPr>
        <w:t xml:space="preserve">[3] </w:t>
      </w:r>
      <w:hyperlink r:id="rId10" w:history="1">
        <w:r>
          <w:rPr>
            <w:rStyle w:val="Hyperlink"/>
          </w:rPr>
          <w:t>R2-2210995</w:t>
        </w:r>
      </w:hyperlink>
      <w:r>
        <w:rPr>
          <w:rFonts w:hint="eastAsia"/>
          <w:lang w:val="en-US" w:eastAsia="zh-CN"/>
        </w:rPr>
        <w:t xml:space="preserve"> </w:t>
      </w:r>
      <w:r>
        <w:t>Report of [Offline-302][NES] Cell Selection/Reselection and SSB/SIB-less (Huawei)</w:t>
      </w:r>
    </w:p>
    <w:p w14:paraId="44986D21" w14:textId="77777777" w:rsidR="00450A07"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p>
    <w:p w14:paraId="269F692D" w14:textId="77777777" w:rsidR="00450A07" w:rsidRDefault="00000000">
      <w:pPr>
        <w:jc w:val="cente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--------------------------------------------------------Start of text proposal-------------------------------------------------------</w:t>
      </w:r>
    </w:p>
    <w:p w14:paraId="4C92A330" w14:textId="77777777" w:rsidR="00450A07" w:rsidRDefault="00000000">
      <w:pPr>
        <w:rPr>
          <w:rFonts w:ascii="Arial" w:eastAsia="SimSun" w:hAnsi="Arial"/>
          <w:sz w:val="32"/>
        </w:rPr>
      </w:pPr>
      <w:r>
        <w:rPr>
          <w:rFonts w:ascii="Arial" w:eastAsia="SimSun" w:hAnsi="Arial"/>
          <w:sz w:val="32"/>
        </w:rPr>
        <w:t>6.2</w:t>
      </w:r>
      <w:r>
        <w:rPr>
          <w:rFonts w:ascii="Arial" w:eastAsia="SimSun" w:hAnsi="Arial"/>
          <w:sz w:val="32"/>
        </w:rPr>
        <w:tab/>
        <w:t>Techniques in Y domain</w:t>
      </w:r>
    </w:p>
    <w:p w14:paraId="308B38FD" w14:textId="77777777" w:rsidR="00450A07" w:rsidRDefault="00000000">
      <w:pPr>
        <w:rPr>
          <w:rFonts w:ascii="Arial" w:hAnsi="Arial" w:cs="Arial"/>
          <w:kern w:val="0"/>
          <w:sz w:val="28"/>
          <w:szCs w:val="28"/>
          <w:lang w:val="en-GB"/>
        </w:rPr>
      </w:pPr>
      <w:r>
        <w:rPr>
          <w:rFonts w:ascii="Arial" w:hAnsi="Arial" w:cs="Arial" w:hint="eastAsia"/>
          <w:kern w:val="0"/>
          <w:sz w:val="28"/>
          <w:szCs w:val="28"/>
          <w:lang w:val="en-GB"/>
        </w:rPr>
        <w:t>6</w:t>
      </w:r>
      <w:r>
        <w:rPr>
          <w:rFonts w:ascii="Arial" w:hAnsi="Arial" w:cs="Arial"/>
          <w:kern w:val="0"/>
          <w:sz w:val="28"/>
          <w:szCs w:val="28"/>
          <w:lang w:val="en-GB"/>
        </w:rPr>
        <w:t>.</w:t>
      </w:r>
      <w:r>
        <w:rPr>
          <w:rFonts w:ascii="Arial" w:hAnsi="Arial" w:cs="Arial" w:hint="eastAsia"/>
          <w:kern w:val="0"/>
          <w:sz w:val="28"/>
          <w:szCs w:val="28"/>
        </w:rPr>
        <w:t>2.</w:t>
      </w:r>
      <w:r>
        <w:rPr>
          <w:rFonts w:ascii="Arial" w:hAnsi="Arial" w:cs="Arial"/>
          <w:kern w:val="0"/>
          <w:sz w:val="28"/>
          <w:szCs w:val="28"/>
          <w:lang w:val="en-GB"/>
        </w:rPr>
        <w:t xml:space="preserve">X </w:t>
      </w:r>
      <w:r>
        <w:rPr>
          <w:rFonts w:ascii="Arial" w:hAnsi="Arial" w:cs="Arial" w:hint="eastAsia"/>
          <w:kern w:val="0"/>
          <w:sz w:val="28"/>
          <w:szCs w:val="28"/>
        </w:rPr>
        <w:t xml:space="preserve">SSB less and </w:t>
      </w:r>
      <w:r>
        <w:rPr>
          <w:rFonts w:ascii="Arial" w:hAnsi="Arial" w:cs="Arial"/>
          <w:kern w:val="0"/>
          <w:sz w:val="28"/>
          <w:szCs w:val="28"/>
          <w:lang w:val="en-GB"/>
        </w:rPr>
        <w:t>SIB-less NES cell</w:t>
      </w:r>
    </w:p>
    <w:p w14:paraId="2EF7B72E" w14:textId="234D84CA" w:rsidR="00450A07" w:rsidRDefault="00000000" w:rsidP="00A02430">
      <w:pPr>
        <w:widowControl/>
        <w:jc w:val="left"/>
      </w:pPr>
      <w:r>
        <w:rPr>
          <w:rFonts w:ascii="Arial" w:hAnsi="Arial" w:cs="Arial"/>
          <w:sz w:val="20"/>
          <w:szCs w:val="20"/>
        </w:rPr>
        <w:t xml:space="preserve">A new access model with </w:t>
      </w:r>
      <w:r>
        <w:rPr>
          <w:rFonts w:ascii="Arial" w:hAnsi="Arial" w:cs="Arial" w:hint="eastAsia"/>
          <w:sz w:val="20"/>
          <w:szCs w:val="20"/>
        </w:rPr>
        <w:t>anchor cell</w:t>
      </w:r>
      <w:r>
        <w:rPr>
          <w:rFonts w:ascii="Arial" w:hAnsi="Arial" w:cs="Arial"/>
          <w:sz w:val="20"/>
          <w:szCs w:val="20"/>
        </w:rPr>
        <w:t xml:space="preserve"> and NES</w:t>
      </w:r>
      <w:r>
        <w:rPr>
          <w:rFonts w:ascii="Arial" w:hAnsi="Arial" w:cs="Arial" w:hint="eastAsia"/>
          <w:sz w:val="20"/>
          <w:szCs w:val="20"/>
        </w:rPr>
        <w:t xml:space="preserve"> cell</w:t>
      </w:r>
      <w:r>
        <w:rPr>
          <w:rFonts w:ascii="Arial" w:hAnsi="Arial" w:cs="Arial"/>
          <w:sz w:val="20"/>
          <w:szCs w:val="20"/>
        </w:rPr>
        <w:t xml:space="preserve"> defined is introduced to reduce the network power consumption:</w:t>
      </w:r>
    </w:p>
    <w:p w14:paraId="703B25D7" w14:textId="77777777" w:rsidR="00450A07" w:rsidRDefault="00000000">
      <w:pPr>
        <w:widowControl/>
        <w:jc w:val="center"/>
        <w:rPr>
          <w:rFonts w:ascii="Arial" w:hAnsi="Arial" w:cs="Arial"/>
          <w:bCs/>
          <w:kern w:val="0"/>
          <w:sz w:val="20"/>
          <w:szCs w:val="20"/>
        </w:rPr>
      </w:pPr>
      <w:r>
        <w:rPr>
          <w:rFonts w:ascii="Arial" w:hAnsi="Arial" w:cs="Arial"/>
          <w:bCs/>
          <w:kern w:val="0"/>
          <w:sz w:val="20"/>
          <w:szCs w:val="20"/>
        </w:rPr>
        <w:object w:dxaOrig="5730" w:dyaOrig="2460" w14:anchorId="51CCBEDD">
          <v:shape id="_x0000_i1029" type="#_x0000_t75" style="width:286.65pt;height:122.95pt" o:ole="">
            <v:imagedata r:id="rId7" o:title=""/>
            <o:lock v:ext="edit" aspectratio="f"/>
          </v:shape>
          <o:OLEObject Type="Embed" ProgID="Visio.Drawing.15" ShapeID="_x0000_i1029" DrawAspect="Content" ObjectID="_1728997871" r:id="rId11"/>
        </w:object>
      </w:r>
    </w:p>
    <w:p w14:paraId="2827A9E9" w14:textId="77777777" w:rsidR="00450A07" w:rsidRDefault="00000000">
      <w:pPr>
        <w:widowControl/>
        <w:jc w:val="center"/>
        <w:rPr>
          <w:rFonts w:ascii="Arial" w:hAnsi="Arial" w:cs="Arial"/>
          <w:bCs/>
          <w:kern w:val="0"/>
          <w:sz w:val="20"/>
          <w:szCs w:val="20"/>
        </w:rPr>
      </w:pPr>
      <w:r>
        <w:rPr>
          <w:rFonts w:ascii="Arial" w:hAnsi="Arial" w:cs="Arial"/>
          <w:sz w:val="20"/>
          <w:szCs w:val="20"/>
        </w:rPr>
        <w:t>Figure 6.</w:t>
      </w:r>
      <w:r>
        <w:rPr>
          <w:rFonts w:ascii="Arial" w:hAnsi="Arial" w:cs="Arial" w:hint="eastAsia"/>
          <w:sz w:val="20"/>
          <w:szCs w:val="20"/>
        </w:rPr>
        <w:t>2.</w:t>
      </w:r>
      <w:r>
        <w:rPr>
          <w:rFonts w:ascii="Arial" w:hAnsi="Arial" w:cs="Arial"/>
          <w:sz w:val="20"/>
          <w:szCs w:val="20"/>
        </w:rPr>
        <w:t xml:space="preserve">X-1. Potential enhancement to reduce </w:t>
      </w:r>
      <w:r>
        <w:rPr>
          <w:rFonts w:ascii="Arial" w:hAnsi="Arial" w:cs="Arial" w:hint="eastAsia"/>
          <w:sz w:val="20"/>
          <w:szCs w:val="20"/>
        </w:rPr>
        <w:t xml:space="preserve">SSB, </w:t>
      </w:r>
      <w:r>
        <w:rPr>
          <w:rFonts w:ascii="Arial" w:hAnsi="Arial" w:cs="Arial"/>
          <w:sz w:val="20"/>
          <w:szCs w:val="20"/>
        </w:rPr>
        <w:t>SIB and paging transmission</w:t>
      </w:r>
    </w:p>
    <w:p w14:paraId="63FF2DA7" w14:textId="77777777" w:rsidR="00450A07" w:rsidRDefault="00000000">
      <w:pPr>
        <w:pStyle w:val="ListParagraph"/>
        <w:widowControl/>
        <w:numPr>
          <w:ilvl w:val="0"/>
          <w:numId w:val="5"/>
        </w:numPr>
        <w:ind w:firstLineChars="0"/>
        <w:rPr>
          <w:rFonts w:ascii="Arial" w:hAnsi="Arial" w:cs="Arial"/>
          <w:sz w:val="20"/>
          <w:szCs w:val="20"/>
        </w:rPr>
      </w:pPr>
      <w:r>
        <w:rPr>
          <w:rFonts w:ascii="Arial" w:hAnsi="Arial" w:cs="Arial"/>
          <w:b/>
          <w:sz w:val="20"/>
          <w:szCs w:val="20"/>
        </w:rPr>
        <w:t>A</w:t>
      </w:r>
      <w:r>
        <w:rPr>
          <w:rFonts w:ascii="Arial" w:hAnsi="Arial" w:cs="Arial" w:hint="eastAsia"/>
          <w:b/>
          <w:sz w:val="20"/>
          <w:szCs w:val="20"/>
        </w:rPr>
        <w:t>nchor cell</w:t>
      </w:r>
      <w:r>
        <w:rPr>
          <w:rFonts w:ascii="Arial" w:hAnsi="Arial" w:cs="Arial"/>
          <w:sz w:val="20"/>
          <w:szCs w:val="20"/>
        </w:rPr>
        <w:t xml:space="preserve">: A cell which </w:t>
      </w:r>
      <w:r>
        <w:rPr>
          <w:rFonts w:ascii="Arial" w:hAnsi="Arial" w:cs="Arial" w:hint="eastAsia"/>
          <w:sz w:val="20"/>
          <w:szCs w:val="20"/>
        </w:rPr>
        <w:t xml:space="preserve">transmit </w:t>
      </w:r>
      <w:r>
        <w:rPr>
          <w:rFonts w:ascii="Arial" w:hAnsi="Arial" w:cs="Arial"/>
          <w:sz w:val="20"/>
          <w:szCs w:val="20"/>
        </w:rPr>
        <w:t>SSB</w:t>
      </w:r>
      <w:r>
        <w:rPr>
          <w:rFonts w:ascii="Arial" w:hAnsi="Arial" w:cs="Arial" w:hint="eastAsia"/>
          <w:sz w:val="20"/>
          <w:szCs w:val="20"/>
        </w:rPr>
        <w:t xml:space="preserve">, </w:t>
      </w:r>
      <w:r>
        <w:rPr>
          <w:rFonts w:ascii="Arial" w:hAnsi="Arial" w:cs="Arial"/>
          <w:sz w:val="20"/>
          <w:szCs w:val="20"/>
        </w:rPr>
        <w:t>broadcasts</w:t>
      </w:r>
      <w:r>
        <w:rPr>
          <w:rFonts w:ascii="Arial" w:hAnsi="Arial" w:cs="Arial" w:hint="eastAsia"/>
          <w:sz w:val="20"/>
          <w:szCs w:val="20"/>
        </w:rPr>
        <w:t xml:space="preserve"> </w:t>
      </w:r>
      <w:r>
        <w:rPr>
          <w:rFonts w:ascii="Arial" w:hAnsi="Arial" w:cs="Arial"/>
          <w:sz w:val="20"/>
          <w:szCs w:val="20"/>
        </w:rPr>
        <w:t>system information, sends paging message and provides access information of other cells.</w:t>
      </w:r>
    </w:p>
    <w:p w14:paraId="4F875C6C" w14:textId="77777777" w:rsidR="00450A07" w:rsidRDefault="00000000">
      <w:pPr>
        <w:pStyle w:val="ListParagraph"/>
        <w:widowControl/>
        <w:numPr>
          <w:ilvl w:val="0"/>
          <w:numId w:val="5"/>
        </w:numPr>
        <w:ind w:firstLineChars="0"/>
        <w:rPr>
          <w:rFonts w:ascii="Arial" w:hAnsi="Arial" w:cs="Arial"/>
          <w:sz w:val="20"/>
          <w:szCs w:val="20"/>
        </w:rPr>
      </w:pPr>
      <w:r>
        <w:rPr>
          <w:rFonts w:ascii="Arial" w:hAnsi="Arial" w:cs="Arial"/>
          <w:b/>
          <w:sz w:val="20"/>
          <w:szCs w:val="20"/>
        </w:rPr>
        <w:t>NES</w:t>
      </w:r>
      <w:r>
        <w:rPr>
          <w:rFonts w:ascii="Arial" w:hAnsi="Arial" w:cs="Arial" w:hint="eastAsia"/>
          <w:b/>
          <w:sz w:val="20"/>
          <w:szCs w:val="20"/>
        </w:rPr>
        <w:t xml:space="preserve"> cell</w:t>
      </w:r>
      <w:r>
        <w:rPr>
          <w:rFonts w:ascii="Arial" w:hAnsi="Arial" w:cs="Arial"/>
          <w:sz w:val="20"/>
          <w:szCs w:val="20"/>
        </w:rPr>
        <w:t xml:space="preserve">: A cell which </w:t>
      </w:r>
      <w:r>
        <w:rPr>
          <w:rFonts w:ascii="Arial" w:hAnsi="Arial" w:cs="Arial" w:hint="eastAsia"/>
          <w:bCs/>
          <w:sz w:val="20"/>
          <w:szCs w:val="20"/>
        </w:rPr>
        <w:t xml:space="preserve">is co-located with anchor cell and </w:t>
      </w:r>
      <w:r>
        <w:rPr>
          <w:rFonts w:ascii="Arial" w:hAnsi="Arial" w:cs="Arial"/>
          <w:sz w:val="20"/>
          <w:szCs w:val="20"/>
        </w:rPr>
        <w:t>does not transmit SSB,</w:t>
      </w:r>
      <w:r>
        <w:rPr>
          <w:rFonts w:ascii="Arial" w:hAnsi="Arial" w:cs="Arial" w:hint="eastAsia"/>
          <w:b/>
          <w:sz w:val="20"/>
          <w:szCs w:val="20"/>
        </w:rPr>
        <w:t xml:space="preserve"> </w:t>
      </w:r>
      <w:r>
        <w:rPr>
          <w:rFonts w:ascii="Arial" w:hAnsi="Arial" w:cs="Arial"/>
          <w:sz w:val="20"/>
          <w:szCs w:val="20"/>
        </w:rPr>
        <w:t xml:space="preserve">broadcast system information or send paging message but its coverage is overlapped with the </w:t>
      </w:r>
      <w:r>
        <w:rPr>
          <w:rFonts w:ascii="Arial" w:hAnsi="Arial" w:cs="Arial" w:hint="eastAsia"/>
          <w:sz w:val="20"/>
          <w:szCs w:val="20"/>
        </w:rPr>
        <w:t>anchor cell</w:t>
      </w:r>
      <w:r>
        <w:rPr>
          <w:rFonts w:ascii="Arial" w:hAnsi="Arial" w:cs="Arial"/>
          <w:sz w:val="20"/>
          <w:szCs w:val="20"/>
        </w:rPr>
        <w:t xml:space="preserve"> and allows UE to get access for signaling and data transmission based on the access information provided by the </w:t>
      </w:r>
      <w:r>
        <w:rPr>
          <w:rFonts w:ascii="Arial" w:hAnsi="Arial" w:cs="Arial" w:hint="eastAsia"/>
          <w:sz w:val="20"/>
          <w:szCs w:val="20"/>
        </w:rPr>
        <w:t>anchor cell</w:t>
      </w:r>
      <w:r>
        <w:rPr>
          <w:rFonts w:ascii="Arial" w:hAnsi="Arial" w:cs="Arial"/>
          <w:sz w:val="20"/>
          <w:szCs w:val="20"/>
        </w:rPr>
        <w:t>.</w:t>
      </w:r>
    </w:p>
    <w:p w14:paraId="16F185A3" w14:textId="77777777" w:rsidR="00450A07" w:rsidRDefault="00000000">
      <w:pPr>
        <w:spacing w:after="40" w:line="260" w:lineRule="auto"/>
        <w:jc w:val="left"/>
        <w:rPr>
          <w:rFonts w:ascii="Arial" w:hAnsi="Arial" w:cs="Arial"/>
          <w:sz w:val="20"/>
          <w:szCs w:val="20"/>
        </w:rPr>
      </w:pPr>
      <w:r>
        <w:rPr>
          <w:rFonts w:ascii="Arial" w:hAnsi="Arial" w:cs="Arial"/>
          <w:sz w:val="20"/>
          <w:szCs w:val="20"/>
        </w:rPr>
        <w:t xml:space="preserve">The access information of an NES cell </w:t>
      </w:r>
      <w:proofErr w:type="gramStart"/>
      <w:r>
        <w:rPr>
          <w:rFonts w:ascii="Arial" w:hAnsi="Arial" w:cs="Arial"/>
          <w:sz w:val="20"/>
          <w:szCs w:val="20"/>
        </w:rPr>
        <w:t>include</w:t>
      </w:r>
      <w:proofErr w:type="gramEnd"/>
      <w:r>
        <w:rPr>
          <w:rFonts w:ascii="Arial" w:hAnsi="Arial" w:cs="Arial"/>
          <w:sz w:val="20"/>
          <w:szCs w:val="20"/>
        </w:rPr>
        <w:t xml:space="preserve"> the following:</w:t>
      </w:r>
    </w:p>
    <w:p w14:paraId="4AA06EFE" w14:textId="77777777" w:rsidR="00450A07" w:rsidRDefault="00000000">
      <w:pPr>
        <w:spacing w:after="40" w:line="260" w:lineRule="auto"/>
        <w:ind w:leftChars="100" w:left="210"/>
        <w:jc w:val="left"/>
        <w:rPr>
          <w:rFonts w:ascii="Arial" w:hAnsi="Arial" w:cs="Arial"/>
          <w:sz w:val="20"/>
          <w:szCs w:val="20"/>
        </w:rPr>
      </w:pPr>
      <w:r>
        <w:rPr>
          <w:rFonts w:ascii="Arial" w:hAnsi="Arial" w:cs="Arial"/>
          <w:sz w:val="20"/>
          <w:szCs w:val="20"/>
        </w:rPr>
        <w:t>-</w:t>
      </w:r>
      <w:r>
        <w:rPr>
          <w:rFonts w:ascii="Arial" w:hAnsi="Arial" w:cs="Arial"/>
          <w:sz w:val="20"/>
          <w:szCs w:val="20"/>
        </w:rPr>
        <w:tab/>
        <w:t>The conditions for selecting the NES cell for access;</w:t>
      </w:r>
    </w:p>
    <w:p w14:paraId="07CEE9A2" w14:textId="77777777" w:rsidR="00450A07" w:rsidRDefault="00000000">
      <w:pPr>
        <w:ind w:leftChars="100" w:left="210"/>
        <w:jc w:val="left"/>
        <w:rPr>
          <w:rFonts w:ascii="Arial" w:hAnsi="Arial" w:cs="Arial"/>
          <w:sz w:val="20"/>
          <w:szCs w:val="20"/>
        </w:rPr>
      </w:pPr>
      <w:r>
        <w:rPr>
          <w:rFonts w:ascii="Arial" w:hAnsi="Arial" w:cs="Arial"/>
          <w:sz w:val="20"/>
          <w:szCs w:val="20"/>
        </w:rPr>
        <w:t>-</w:t>
      </w:r>
      <w:r>
        <w:rPr>
          <w:rFonts w:ascii="Arial" w:hAnsi="Arial" w:cs="Arial"/>
          <w:sz w:val="20"/>
          <w:szCs w:val="20"/>
        </w:rPr>
        <w:tab/>
        <w:t>The radio resources of the NES cell.</w:t>
      </w:r>
    </w:p>
    <w:p w14:paraId="27E599C9" w14:textId="77777777" w:rsidR="00450A07" w:rsidRDefault="00000000">
      <w:pPr>
        <w:jc w:val="left"/>
        <w:rPr>
          <w:rFonts w:ascii="Arial" w:hAnsi="Arial" w:cs="Arial"/>
          <w:sz w:val="20"/>
          <w:szCs w:val="20"/>
        </w:rPr>
      </w:pPr>
      <w:r>
        <w:rPr>
          <w:rFonts w:ascii="Arial" w:hAnsi="Arial" w:cs="Arial"/>
          <w:sz w:val="20"/>
          <w:szCs w:val="20"/>
        </w:rPr>
        <w:t xml:space="preserve">UE camps on the anchor cell, acquires system information and monitors paging from the anchor cell, which also provides the access information of NES cells.  </w:t>
      </w:r>
    </w:p>
    <w:p w14:paraId="2E4974C2" w14:textId="77777777" w:rsidR="00450A07" w:rsidRDefault="00000000">
      <w:pPr>
        <w:jc w:val="left"/>
        <w:rPr>
          <w:rFonts w:ascii="Arial" w:hAnsi="Arial" w:cs="Arial"/>
          <w:sz w:val="20"/>
          <w:szCs w:val="20"/>
        </w:rPr>
      </w:pPr>
      <w:r>
        <w:rPr>
          <w:rFonts w:ascii="Arial" w:hAnsi="Arial" w:cs="Arial"/>
          <w:sz w:val="20"/>
          <w:szCs w:val="20"/>
        </w:rPr>
        <w:t>When UL/DL data arrives, UE evaluates according to the evaluation condition for selecting the NES cell for access and selects an NES cell for access and then gets access to the NES cell for subsequent signaling or data transmission using the radio resources of the selected NES cell.</w:t>
      </w:r>
    </w:p>
    <w:p w14:paraId="53110DEB" w14:textId="77777777" w:rsidR="00450A07" w:rsidRDefault="00000000">
      <w:pPr>
        <w:widowControl/>
        <w:jc w:val="center"/>
        <w:rPr>
          <w:rFonts w:ascii="Arial" w:hAnsi="Arial" w:cs="Arial"/>
          <w:sz w:val="20"/>
          <w:szCs w:val="20"/>
        </w:rPr>
      </w:pPr>
      <w:r>
        <w:rPr>
          <w:noProof/>
        </w:rPr>
        <w:lastRenderedPageBreak/>
        <w:drawing>
          <wp:inline distT="0" distB="0" distL="114300" distR="114300" wp14:anchorId="72651A3E" wp14:editId="2BACA859">
            <wp:extent cx="4149090" cy="1673225"/>
            <wp:effectExtent l="0" t="0" r="3810" b="3175"/>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9"/>
                    <a:stretch>
                      <a:fillRect/>
                    </a:stretch>
                  </pic:blipFill>
                  <pic:spPr>
                    <a:xfrm>
                      <a:off x="0" y="0"/>
                      <a:ext cx="4149090" cy="1673225"/>
                    </a:xfrm>
                    <a:prstGeom prst="rect">
                      <a:avLst/>
                    </a:prstGeom>
                    <a:noFill/>
                    <a:ln>
                      <a:noFill/>
                    </a:ln>
                  </pic:spPr>
                </pic:pic>
              </a:graphicData>
            </a:graphic>
          </wp:inline>
        </w:drawing>
      </w:r>
    </w:p>
    <w:p w14:paraId="504FC93C" w14:textId="77777777" w:rsidR="00450A07" w:rsidRDefault="00000000" w:rsidP="00A02430">
      <w:pPr>
        <w:widowControl/>
        <w:jc w:val="center"/>
        <w:rPr>
          <w:rFonts w:ascii="Arial" w:hAnsi="Arial" w:cs="Arial"/>
          <w:sz w:val="20"/>
          <w:szCs w:val="20"/>
        </w:rPr>
      </w:pPr>
      <w:r>
        <w:rPr>
          <w:rFonts w:ascii="Arial" w:hAnsi="Arial" w:cs="Arial"/>
          <w:sz w:val="20"/>
          <w:szCs w:val="20"/>
        </w:rPr>
        <w:t>Figure 6.</w:t>
      </w:r>
      <w:r>
        <w:rPr>
          <w:rFonts w:ascii="Arial" w:hAnsi="Arial" w:cs="Arial" w:hint="eastAsia"/>
          <w:sz w:val="20"/>
          <w:szCs w:val="20"/>
        </w:rPr>
        <w:t>2.</w:t>
      </w:r>
      <w:r>
        <w:rPr>
          <w:rFonts w:ascii="Arial" w:hAnsi="Arial" w:cs="Arial"/>
          <w:sz w:val="20"/>
          <w:szCs w:val="20"/>
        </w:rPr>
        <w:t>X-</w:t>
      </w:r>
      <w:r>
        <w:rPr>
          <w:rFonts w:ascii="Arial" w:hAnsi="Arial" w:cs="Arial" w:hint="eastAsia"/>
          <w:sz w:val="20"/>
          <w:szCs w:val="20"/>
        </w:rPr>
        <w:t>2</w:t>
      </w:r>
      <w:r>
        <w:rPr>
          <w:rFonts w:ascii="Arial" w:hAnsi="Arial" w:cs="Arial"/>
          <w:sz w:val="20"/>
          <w:szCs w:val="20"/>
        </w:rPr>
        <w:t>: New Access model with anchor cell and SIB-less NES cell</w:t>
      </w:r>
    </w:p>
    <w:p w14:paraId="1FE7ECF9" w14:textId="77777777" w:rsidR="00450A07" w:rsidRDefault="00000000">
      <w:pPr>
        <w:jc w:val="cente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--------------------------------------------------------End of text proposal-------------------------------------------------------</w:t>
      </w:r>
    </w:p>
    <w:p w14:paraId="1F7ACEB2" w14:textId="77777777" w:rsidR="00450A07" w:rsidRDefault="00450A07">
      <w:pPr>
        <w:rPr>
          <w:rFonts w:ascii="Arial" w:hAnsi="Arial" w:cs="Arial"/>
          <w:bCs/>
          <w:kern w:val="0"/>
          <w:sz w:val="20"/>
          <w:szCs w:val="20"/>
        </w:rPr>
      </w:pPr>
    </w:p>
    <w:sectPr w:rsidR="00450A07">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FFB04" w14:textId="77777777" w:rsidR="00703458" w:rsidRDefault="00703458">
      <w:pPr>
        <w:spacing w:line="240" w:lineRule="auto"/>
      </w:pPr>
      <w:r>
        <w:separator/>
      </w:r>
    </w:p>
  </w:endnote>
  <w:endnote w:type="continuationSeparator" w:id="0">
    <w:p w14:paraId="27F2C4EA" w14:textId="77777777" w:rsidR="00703458" w:rsidRDefault="007034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4C22" w14:textId="77777777" w:rsidR="00450A0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807DA1" w14:textId="77777777" w:rsidR="00450A07" w:rsidRDefault="00450A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F495" w14:textId="77777777" w:rsidR="00450A07" w:rsidRDefault="00450A0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F115" w14:textId="77777777" w:rsidR="00A02430" w:rsidRDefault="00A02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F7A4" w14:textId="77777777" w:rsidR="00703458" w:rsidRDefault="00703458">
      <w:pPr>
        <w:spacing w:after="0"/>
      </w:pPr>
      <w:r>
        <w:separator/>
      </w:r>
    </w:p>
  </w:footnote>
  <w:footnote w:type="continuationSeparator" w:id="0">
    <w:p w14:paraId="7A4B3A22" w14:textId="77777777" w:rsidR="00703458" w:rsidRDefault="007034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4267E" w14:textId="77777777" w:rsidR="00A02430" w:rsidRDefault="00A02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6C5B6" w14:textId="77777777" w:rsidR="00450A07" w:rsidRDefault="00450A07">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897A" w14:textId="77777777" w:rsidR="00A02430" w:rsidRDefault="00A02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F7F1B8C"/>
    <w:multiLevelType w:val="multilevel"/>
    <w:tmpl w:val="6F7F1B8C"/>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9FC0497"/>
    <w:multiLevelType w:val="multilevel"/>
    <w:tmpl w:val="79FC049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790174839">
    <w:abstractNumId w:val="0"/>
  </w:num>
  <w:num w:numId="2" w16cid:durableId="1793595671">
    <w:abstractNumId w:val="2"/>
  </w:num>
  <w:num w:numId="3" w16cid:durableId="1133252150">
    <w:abstractNumId w:val="1"/>
  </w:num>
  <w:num w:numId="4" w16cid:durableId="85421149">
    <w:abstractNumId w:val="4"/>
  </w:num>
  <w:num w:numId="5" w16cid:durableId="1778880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3C723B2"/>
    <w:rsid w:val="97677141"/>
    <w:rsid w:val="97ED06BB"/>
    <w:rsid w:val="99BB778D"/>
    <w:rsid w:val="9DBFAD3A"/>
    <w:rsid w:val="A9BF7E64"/>
    <w:rsid w:val="AAED6AB5"/>
    <w:rsid w:val="AFEF550D"/>
    <w:rsid w:val="BA7B23C6"/>
    <w:rsid w:val="BB875C30"/>
    <w:rsid w:val="BBDF247F"/>
    <w:rsid w:val="BCF72404"/>
    <w:rsid w:val="BEFDD0F4"/>
    <w:rsid w:val="BF7FC998"/>
    <w:rsid w:val="BFDFB4FC"/>
    <w:rsid w:val="BFFBBEA5"/>
    <w:rsid w:val="BFFF780F"/>
    <w:rsid w:val="C5EF93F4"/>
    <w:rsid w:val="C9AF5E86"/>
    <w:rsid w:val="CEAFB2B9"/>
    <w:rsid w:val="D69F08DA"/>
    <w:rsid w:val="DBF7B673"/>
    <w:rsid w:val="DF55D99A"/>
    <w:rsid w:val="DFFBA7CE"/>
    <w:rsid w:val="E17EC9E6"/>
    <w:rsid w:val="EA3F6AED"/>
    <w:rsid w:val="ECA793D8"/>
    <w:rsid w:val="ECDF9D17"/>
    <w:rsid w:val="EEB734CC"/>
    <w:rsid w:val="EEDFA6F0"/>
    <w:rsid w:val="EF0F766D"/>
    <w:rsid w:val="EF7F2E4D"/>
    <w:rsid w:val="EFF27AD8"/>
    <w:rsid w:val="F4FCB6B0"/>
    <w:rsid w:val="F777AA4D"/>
    <w:rsid w:val="F7BB86C9"/>
    <w:rsid w:val="F7BECF00"/>
    <w:rsid w:val="F7FF317A"/>
    <w:rsid w:val="F97187EA"/>
    <w:rsid w:val="FB9D4382"/>
    <w:rsid w:val="FBEC787D"/>
    <w:rsid w:val="FBF74358"/>
    <w:rsid w:val="FBF8E979"/>
    <w:rsid w:val="FDD81B8D"/>
    <w:rsid w:val="FED7E312"/>
    <w:rsid w:val="FF3FD3A5"/>
    <w:rsid w:val="FF5EB3FF"/>
    <w:rsid w:val="FFAF28B5"/>
    <w:rsid w:val="FFC5BB49"/>
    <w:rsid w:val="FFCF25F0"/>
    <w:rsid w:val="FFDE4225"/>
    <w:rsid w:val="FFEFE59B"/>
    <w:rsid w:val="FFFDA8F3"/>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549F"/>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90C"/>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0A07"/>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D02"/>
    <w:rsid w:val="00521F4D"/>
    <w:rsid w:val="00522736"/>
    <w:rsid w:val="0052387B"/>
    <w:rsid w:val="00524F27"/>
    <w:rsid w:val="005254B1"/>
    <w:rsid w:val="00525585"/>
    <w:rsid w:val="00525BAC"/>
    <w:rsid w:val="0052657B"/>
    <w:rsid w:val="00526EB2"/>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458"/>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430"/>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195"/>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20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41F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3C6B15"/>
    <w:rsid w:val="01427510"/>
    <w:rsid w:val="014D5FC8"/>
    <w:rsid w:val="015C7570"/>
    <w:rsid w:val="016731E8"/>
    <w:rsid w:val="01715CEB"/>
    <w:rsid w:val="01724323"/>
    <w:rsid w:val="017B1B16"/>
    <w:rsid w:val="017E5995"/>
    <w:rsid w:val="019D4B3D"/>
    <w:rsid w:val="019F0207"/>
    <w:rsid w:val="01A02944"/>
    <w:rsid w:val="01A7517B"/>
    <w:rsid w:val="01A87132"/>
    <w:rsid w:val="01B354EB"/>
    <w:rsid w:val="01B409B2"/>
    <w:rsid w:val="01D02B7A"/>
    <w:rsid w:val="01D857EB"/>
    <w:rsid w:val="01D94415"/>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0B27"/>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418DD"/>
    <w:rsid w:val="15DD4A1C"/>
    <w:rsid w:val="15E90584"/>
    <w:rsid w:val="160A0813"/>
    <w:rsid w:val="16263368"/>
    <w:rsid w:val="163103EC"/>
    <w:rsid w:val="163E496F"/>
    <w:rsid w:val="16401FC7"/>
    <w:rsid w:val="166260E3"/>
    <w:rsid w:val="166D5D9B"/>
    <w:rsid w:val="16710ACC"/>
    <w:rsid w:val="16774218"/>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90085C"/>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859F8"/>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6A5B64"/>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3ED3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9838A2"/>
    <w:rsid w:val="1DAE4EFB"/>
    <w:rsid w:val="1DB71CD1"/>
    <w:rsid w:val="1DBC10D7"/>
    <w:rsid w:val="1DBD16BE"/>
    <w:rsid w:val="1DC11297"/>
    <w:rsid w:val="1DEE0F15"/>
    <w:rsid w:val="1DF15A34"/>
    <w:rsid w:val="1DFD30C4"/>
    <w:rsid w:val="1E1D65A9"/>
    <w:rsid w:val="1E1F62DB"/>
    <w:rsid w:val="1E260E02"/>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BBE415"/>
    <w:rsid w:val="1EC11CB6"/>
    <w:rsid w:val="1EC76DC7"/>
    <w:rsid w:val="1EC85A19"/>
    <w:rsid w:val="1ECA0FDF"/>
    <w:rsid w:val="1ECE3F18"/>
    <w:rsid w:val="1ED707E7"/>
    <w:rsid w:val="1ED92D03"/>
    <w:rsid w:val="1EDBA2A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91CEB"/>
    <w:rsid w:val="1F5B1966"/>
    <w:rsid w:val="1F792F27"/>
    <w:rsid w:val="1F904F2D"/>
    <w:rsid w:val="1F9C3C77"/>
    <w:rsid w:val="1FA53BA4"/>
    <w:rsid w:val="1FB57415"/>
    <w:rsid w:val="1FBE768E"/>
    <w:rsid w:val="1FD033CC"/>
    <w:rsid w:val="1FD072CB"/>
    <w:rsid w:val="1FD2336A"/>
    <w:rsid w:val="1FD446A7"/>
    <w:rsid w:val="1FD81AFC"/>
    <w:rsid w:val="1FE31889"/>
    <w:rsid w:val="1FE761B1"/>
    <w:rsid w:val="1FF92454"/>
    <w:rsid w:val="1FFE0B85"/>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950A3"/>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BFC48B"/>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BE100D"/>
    <w:rsid w:val="2CC130AA"/>
    <w:rsid w:val="2CC736A5"/>
    <w:rsid w:val="2CD40880"/>
    <w:rsid w:val="2CE04532"/>
    <w:rsid w:val="2CEB42D0"/>
    <w:rsid w:val="2D0A6D50"/>
    <w:rsid w:val="2D0A7297"/>
    <w:rsid w:val="2D1350E2"/>
    <w:rsid w:val="2D15427B"/>
    <w:rsid w:val="2D35124C"/>
    <w:rsid w:val="2D3F2549"/>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7FFBD04"/>
    <w:rsid w:val="380C507F"/>
    <w:rsid w:val="381C5DA5"/>
    <w:rsid w:val="381E6D24"/>
    <w:rsid w:val="381E7251"/>
    <w:rsid w:val="382A53D5"/>
    <w:rsid w:val="383652ED"/>
    <w:rsid w:val="38415702"/>
    <w:rsid w:val="385701A2"/>
    <w:rsid w:val="38664C7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40AE0"/>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7F9526"/>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72C46"/>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DE9940"/>
    <w:rsid w:val="3FF97E2E"/>
    <w:rsid w:val="400F0089"/>
    <w:rsid w:val="401E13CD"/>
    <w:rsid w:val="40210CD7"/>
    <w:rsid w:val="402E54E8"/>
    <w:rsid w:val="40301AE6"/>
    <w:rsid w:val="40326E41"/>
    <w:rsid w:val="40385AA9"/>
    <w:rsid w:val="403B29C9"/>
    <w:rsid w:val="403B53C3"/>
    <w:rsid w:val="403D69B3"/>
    <w:rsid w:val="404558DE"/>
    <w:rsid w:val="40582115"/>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5A3F8F"/>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8967A2"/>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05D12"/>
    <w:rsid w:val="4A38213A"/>
    <w:rsid w:val="4A400586"/>
    <w:rsid w:val="4A5A0B67"/>
    <w:rsid w:val="4A5B01F1"/>
    <w:rsid w:val="4A6B50A6"/>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FFA76"/>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EFBFF67"/>
    <w:rsid w:val="4F05572E"/>
    <w:rsid w:val="4F085853"/>
    <w:rsid w:val="4F0B1984"/>
    <w:rsid w:val="4F153A2F"/>
    <w:rsid w:val="4F1B3724"/>
    <w:rsid w:val="4F1D0E4A"/>
    <w:rsid w:val="4F22732B"/>
    <w:rsid w:val="4F430F16"/>
    <w:rsid w:val="4F4A1B00"/>
    <w:rsid w:val="4F6B59DE"/>
    <w:rsid w:val="4F6F7BAE"/>
    <w:rsid w:val="4F762283"/>
    <w:rsid w:val="4F7D07E8"/>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064EF"/>
    <w:rsid w:val="532F5A3F"/>
    <w:rsid w:val="53396D3A"/>
    <w:rsid w:val="5346574A"/>
    <w:rsid w:val="53674B46"/>
    <w:rsid w:val="536871EA"/>
    <w:rsid w:val="536A6F68"/>
    <w:rsid w:val="53776066"/>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8C2978"/>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EFE44E"/>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9D72A2"/>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5FF61146"/>
    <w:rsid w:val="5FF8965F"/>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265D"/>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3252B"/>
    <w:rsid w:val="66CA5E5F"/>
    <w:rsid w:val="66CBFF0A"/>
    <w:rsid w:val="66E710BA"/>
    <w:rsid w:val="66ED62BD"/>
    <w:rsid w:val="66F61236"/>
    <w:rsid w:val="66F7489D"/>
    <w:rsid w:val="67164009"/>
    <w:rsid w:val="671A520A"/>
    <w:rsid w:val="67292A7D"/>
    <w:rsid w:val="672E27A7"/>
    <w:rsid w:val="673A2970"/>
    <w:rsid w:val="67514E24"/>
    <w:rsid w:val="67620408"/>
    <w:rsid w:val="676705B3"/>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D0B61"/>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79AC0"/>
    <w:rsid w:val="6D4B4AE0"/>
    <w:rsid w:val="6D536837"/>
    <w:rsid w:val="6D701265"/>
    <w:rsid w:val="6D7C2123"/>
    <w:rsid w:val="6D8A17FB"/>
    <w:rsid w:val="6D95593B"/>
    <w:rsid w:val="6DAA2FA8"/>
    <w:rsid w:val="6DAB1C1A"/>
    <w:rsid w:val="6DAB38BE"/>
    <w:rsid w:val="6DCF2AB3"/>
    <w:rsid w:val="6DDF00B1"/>
    <w:rsid w:val="6DE63F0D"/>
    <w:rsid w:val="6DEB24F1"/>
    <w:rsid w:val="6DFFE3B0"/>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BFBD68"/>
    <w:rsid w:val="6FC13350"/>
    <w:rsid w:val="6FC323D9"/>
    <w:rsid w:val="6FC86550"/>
    <w:rsid w:val="6FD638B1"/>
    <w:rsid w:val="6FD77CB6"/>
    <w:rsid w:val="6FE27A0A"/>
    <w:rsid w:val="6FEF4CBF"/>
    <w:rsid w:val="6FF03265"/>
    <w:rsid w:val="6FF27EB0"/>
    <w:rsid w:val="6FF67217"/>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1553B9"/>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563369"/>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A09B7"/>
    <w:rsid w:val="755F2C4C"/>
    <w:rsid w:val="75732383"/>
    <w:rsid w:val="757B1931"/>
    <w:rsid w:val="757D76C5"/>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3191F9"/>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C907C9"/>
    <w:rsid w:val="77D02423"/>
    <w:rsid w:val="77D65936"/>
    <w:rsid w:val="77DC06F1"/>
    <w:rsid w:val="77E17736"/>
    <w:rsid w:val="77E61546"/>
    <w:rsid w:val="77EC3461"/>
    <w:rsid w:val="77FD22D0"/>
    <w:rsid w:val="77FE1F75"/>
    <w:rsid w:val="77FF9ED1"/>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DEA11A"/>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7DCCA"/>
    <w:rsid w:val="7ACF293B"/>
    <w:rsid w:val="7ACF5FBB"/>
    <w:rsid w:val="7AD51A8A"/>
    <w:rsid w:val="7AE97F1B"/>
    <w:rsid w:val="7AEE6F5C"/>
    <w:rsid w:val="7AF3075E"/>
    <w:rsid w:val="7AF76867"/>
    <w:rsid w:val="7B1903CB"/>
    <w:rsid w:val="7B223A05"/>
    <w:rsid w:val="7B2C1EB5"/>
    <w:rsid w:val="7B35CAB7"/>
    <w:rsid w:val="7B375F8B"/>
    <w:rsid w:val="7B4C0855"/>
    <w:rsid w:val="7B550266"/>
    <w:rsid w:val="7B552736"/>
    <w:rsid w:val="7B623A28"/>
    <w:rsid w:val="7B845564"/>
    <w:rsid w:val="7BA6311A"/>
    <w:rsid w:val="7BB2289D"/>
    <w:rsid w:val="7BB30DF6"/>
    <w:rsid w:val="7BB30ED1"/>
    <w:rsid w:val="7BC0506C"/>
    <w:rsid w:val="7BCC327F"/>
    <w:rsid w:val="7BCD44BF"/>
    <w:rsid w:val="7BD06D46"/>
    <w:rsid w:val="7BD5433F"/>
    <w:rsid w:val="7BD63602"/>
    <w:rsid w:val="7BD90926"/>
    <w:rsid w:val="7BE503A1"/>
    <w:rsid w:val="7BEA174C"/>
    <w:rsid w:val="7BED23C1"/>
    <w:rsid w:val="7BEF1D6D"/>
    <w:rsid w:val="7BF553C8"/>
    <w:rsid w:val="7BF84150"/>
    <w:rsid w:val="7BFD524D"/>
    <w:rsid w:val="7BFF74B9"/>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9ED0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F6427"/>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CE654"/>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4EDA1C"/>
    <w:rsid w:val="7F560F95"/>
    <w:rsid w:val="7F6BBDA8"/>
    <w:rsid w:val="7F737A53"/>
    <w:rsid w:val="7F7DDEE4"/>
    <w:rsid w:val="7F8304E3"/>
    <w:rsid w:val="7F8339FD"/>
    <w:rsid w:val="7F974ED5"/>
    <w:rsid w:val="7F9F5B2E"/>
    <w:rsid w:val="7FA15F27"/>
    <w:rsid w:val="7FB25973"/>
    <w:rsid w:val="7FB78B72"/>
    <w:rsid w:val="7FCE1A7C"/>
    <w:rsid w:val="7FF3D320"/>
    <w:rsid w:val="7FF5744B"/>
    <w:rsid w:val="7FFD5A6C"/>
    <w:rsid w:val="7FFF25FF"/>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8DE1D"/>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uiPriority w:val="99"/>
    <w:qFormat/>
    <w:pPr>
      <w:numPr>
        <w:ilvl w:val="2"/>
        <w:numId w:val="1"/>
      </w:numPr>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9"/>
    <w:qFormat/>
    <w:rPr>
      <w:b/>
      <w:bCs/>
      <w:kern w:val="44"/>
      <w:sz w:val="44"/>
      <w:szCs w:val="44"/>
    </w:rPr>
  </w:style>
  <w:style w:type="character" w:customStyle="1" w:styleId="Heading2Char">
    <w:name w:val="Heading 2 Char"/>
    <w:basedOn w:val="DefaultParagraphFont"/>
    <w:link w:val="Heading2"/>
    <w:uiPriority w:val="99"/>
    <w:qFormat/>
    <w:rPr>
      <w:rFonts w:ascii="Arial" w:eastAsia="MS Mincho" w:hAnsi="Arial"/>
      <w:sz w:val="32"/>
      <w:szCs w:val="32"/>
      <w:lang w:val="en-GB"/>
    </w:rPr>
  </w:style>
  <w:style w:type="character" w:customStyle="1" w:styleId="Heading3Char">
    <w:name w:val="Heading 3 Char"/>
    <w:basedOn w:val="DefaultParagraphFont"/>
    <w:link w:val="Heading3"/>
    <w:uiPriority w:val="99"/>
    <w:qFormat/>
    <w:rPr>
      <w:rFonts w:ascii="Arial" w:eastAsia="MS Mincho" w:hAnsi="Arial"/>
      <w:b/>
      <w:bCs/>
      <w:sz w:val="32"/>
      <w:szCs w:val="32"/>
      <w:lang w:val="en-GB"/>
    </w:rPr>
  </w:style>
  <w:style w:type="character" w:customStyle="1" w:styleId="Heading4Char">
    <w:name w:val="Heading 4 Char"/>
    <w:basedOn w:val="DefaultParagraphFont"/>
    <w:link w:val="Heading4"/>
    <w:qFormat/>
    <w:rPr>
      <w:rFonts w:ascii="Arial" w:eastAsia="SimHei" w:hAnsi="Arial"/>
      <w:b/>
      <w:bCs/>
      <w:sz w:val="28"/>
      <w:szCs w:val="32"/>
      <w:lang w:val="en-GB"/>
    </w:rPr>
  </w:style>
  <w:style w:type="character" w:customStyle="1" w:styleId="Heading5Char">
    <w:name w:val="Heading 5 Char"/>
    <w:basedOn w:val="DefaultParagraphFont"/>
    <w:link w:val="Heading5"/>
    <w:qFormat/>
    <w:rPr>
      <w:rFonts w:ascii="Arial" w:eastAsia="SimHei" w:hAnsi="Arial"/>
      <w:b/>
      <w:bCs/>
      <w:sz w:val="28"/>
      <w:szCs w:val="32"/>
      <w:lang w:val="en-GB"/>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pPr>
      <w:spacing w:after="160" w:line="259" w:lineRule="auto"/>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
    <w:name w:val="清单表 31"/>
    <w:basedOn w:val="TableNormal"/>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TableNormal"/>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TableNormal"/>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
    <w:name w:val="网格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TableNormal"/>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0">
    <w:name w:val="网格表 31"/>
    <w:basedOn w:val="TableNormal"/>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TableNormal"/>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0">
    <w:name w:val="清单表 5 深色1"/>
    <w:basedOn w:val="TableNormal"/>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
    <w:name w:val="清单表 7 彩色1"/>
    <w:basedOn w:val="TableNormal"/>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TableNormal"/>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TableNormal"/>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0">
    <w:name w:val="清单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TableNormal"/>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
    <w:name w:val="清单表 6 彩色1"/>
    <w:basedOn w:val="TableNormal"/>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1">
    <w:name w:val="正文1"/>
    <w:qFormat/>
    <w:pPr>
      <w:spacing w:after="160" w:line="259" w:lineRule="auto"/>
      <w:jc w:val="both"/>
    </w:pPr>
    <w:rPr>
      <w:kern w:val="2"/>
      <w:sz w:val="21"/>
      <w:szCs w:val="21"/>
      <w:lang w:val="en-US" w:eastAsia="zh-CN"/>
    </w:rPr>
  </w:style>
  <w:style w:type="character" w:customStyle="1" w:styleId="normaltextrun">
    <w:name w:val="normaltextrun"/>
    <w:basedOn w:val="DefaultParagraphFont"/>
    <w:qFormat/>
  </w:style>
  <w:style w:type="paragraph" w:customStyle="1" w:styleId="Revision2">
    <w:name w:val="Revision2"/>
    <w:hidden/>
    <w:uiPriority w:val="99"/>
    <w:semiHidden/>
    <w:qFormat/>
    <w:rPr>
      <w:rFonts w:eastAsiaTheme="minorEastAsia"/>
      <w:kern w:val="2"/>
      <w:sz w:val="21"/>
      <w:szCs w:val="24"/>
      <w:lang w:val="en-US" w:eastAsia="zh-CN"/>
    </w:rPr>
  </w:style>
  <w:style w:type="paragraph" w:styleId="Revision">
    <w:name w:val="Revision"/>
    <w:hidden/>
    <w:uiPriority w:val="99"/>
    <w:semiHidden/>
    <w:rsid w:val="0033590C"/>
    <w:rPr>
      <w:rFonts w:eastAsiaTheme="minorEastAsia"/>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panidx\OneDrive%20-%20InterDigital%20Communications,%20Inc\Documents\3GPP%20RAN\TSGR2_119bis-e\Docs\R2-2210995.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2019</Words>
  <Characters>11510</Characters>
  <Application>Microsoft Office Word</Application>
  <DocSecurity>0</DocSecurity>
  <Lines>95</Lines>
  <Paragraphs>27</Paragraphs>
  <ScaleCrop>false</ScaleCrop>
  <Company>www.zte.com.cn</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108</cp:revision>
  <cp:lastPrinted>2113-01-03T08:00:00Z</cp:lastPrinted>
  <dcterms:created xsi:type="dcterms:W3CDTF">2022-08-10T21:07:00Z</dcterms:created>
  <dcterms:modified xsi:type="dcterms:W3CDTF">2022-11-03T16:21:00Z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979E8B3F8D1447CABD53CC7441EC8CE7</vt:lpwstr>
  </property>
</Properties>
</file>